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F4E5AB" w14:textId="57812896" w:rsidR="00280DF8" w:rsidRPr="00EA01EA" w:rsidRDefault="004C0066" w:rsidP="000E45FD">
      <w:pPr>
        <w:tabs>
          <w:tab w:val="left" w:pos="360"/>
        </w:tabs>
        <w:spacing w:after="0" w:line="480" w:lineRule="auto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Additional file 5</w:t>
      </w:r>
      <w:bookmarkStart w:id="0" w:name="_GoBack"/>
      <w:bookmarkEnd w:id="0"/>
      <w:r w:rsidR="00280DF8" w:rsidRPr="00EA01EA">
        <w:rPr>
          <w:rFonts w:cs="Arial"/>
          <w:b/>
          <w:sz w:val="24"/>
          <w:szCs w:val="24"/>
        </w:rPr>
        <w:t>:</w:t>
      </w:r>
      <w:r w:rsidR="00BA6D20" w:rsidRPr="00EA01EA">
        <w:rPr>
          <w:rFonts w:cs="Arial"/>
          <w:b/>
          <w:sz w:val="24"/>
          <w:szCs w:val="24"/>
        </w:rPr>
        <w:t xml:space="preserve"> Table </w:t>
      </w:r>
      <w:r w:rsidR="00280DF8" w:rsidRPr="00EA01EA">
        <w:rPr>
          <w:rFonts w:cs="Arial"/>
          <w:b/>
          <w:sz w:val="24"/>
          <w:szCs w:val="24"/>
        </w:rPr>
        <w:t>S</w:t>
      </w:r>
      <w:r w:rsidR="00BA6D20" w:rsidRPr="00EA01EA">
        <w:rPr>
          <w:rFonts w:cs="Arial"/>
          <w:b/>
          <w:sz w:val="24"/>
          <w:szCs w:val="24"/>
        </w:rPr>
        <w:t>3</w:t>
      </w:r>
      <w:r w:rsidR="00673CF1" w:rsidRPr="00EA01EA">
        <w:rPr>
          <w:rFonts w:cs="Arial"/>
          <w:sz w:val="24"/>
          <w:szCs w:val="24"/>
        </w:rPr>
        <w:t xml:space="preserve"> </w:t>
      </w:r>
    </w:p>
    <w:p w14:paraId="1F685015" w14:textId="2999EB92" w:rsidR="00673CF1" w:rsidRPr="00EA01EA" w:rsidRDefault="00673CF1" w:rsidP="000E45FD">
      <w:pPr>
        <w:tabs>
          <w:tab w:val="left" w:pos="360"/>
        </w:tabs>
        <w:spacing w:after="0" w:line="480" w:lineRule="auto"/>
        <w:rPr>
          <w:rFonts w:cs="Arial"/>
          <w:sz w:val="24"/>
          <w:szCs w:val="24"/>
        </w:rPr>
      </w:pPr>
      <w:r w:rsidRPr="00EA01EA">
        <w:rPr>
          <w:rFonts w:cs="Arial"/>
          <w:b/>
          <w:sz w:val="24"/>
          <w:szCs w:val="24"/>
        </w:rPr>
        <w:t>Proportion of individual</w:t>
      </w:r>
      <w:r w:rsidR="006E731C">
        <w:rPr>
          <w:rFonts w:cs="Arial"/>
          <w:b/>
          <w:sz w:val="24"/>
          <w:szCs w:val="24"/>
        </w:rPr>
        <w:t xml:space="preserve"> tick</w:t>
      </w:r>
      <w:r w:rsidRPr="00EA01EA">
        <w:rPr>
          <w:rFonts w:cs="Arial"/>
          <w:b/>
          <w:sz w:val="24"/>
          <w:szCs w:val="24"/>
        </w:rPr>
        <w:t xml:space="preserve">s from </w:t>
      </w:r>
      <w:r w:rsidR="006E731C">
        <w:rPr>
          <w:rFonts w:cs="Arial"/>
          <w:b/>
          <w:sz w:val="24"/>
          <w:szCs w:val="24"/>
        </w:rPr>
        <w:t xml:space="preserve">“pure” </w:t>
      </w:r>
      <w:r w:rsidRPr="00EA01EA">
        <w:rPr>
          <w:rFonts w:cs="Arial"/>
          <w:b/>
          <w:sz w:val="24"/>
          <w:szCs w:val="24"/>
        </w:rPr>
        <w:t xml:space="preserve">collections </w:t>
      </w:r>
      <w:r w:rsidR="006E731C">
        <w:rPr>
          <w:rFonts w:cs="Arial"/>
          <w:b/>
          <w:sz w:val="24"/>
          <w:szCs w:val="24"/>
        </w:rPr>
        <w:t xml:space="preserve">that </w:t>
      </w:r>
      <w:r w:rsidRPr="00EA01EA">
        <w:rPr>
          <w:rFonts w:cs="Arial"/>
          <w:b/>
          <w:sz w:val="24"/>
          <w:szCs w:val="24"/>
        </w:rPr>
        <w:t>assigned to one of the four genetic groups in</w:t>
      </w:r>
      <w:r w:rsidR="00072614">
        <w:rPr>
          <w:rFonts w:cs="Arial"/>
          <w:b/>
          <w:sz w:val="24"/>
          <w:szCs w:val="24"/>
        </w:rPr>
        <w:t xml:space="preserve"> the</w:t>
      </w:r>
      <w:r w:rsidRPr="00EA01EA">
        <w:rPr>
          <w:rFonts w:cs="Arial"/>
          <w:b/>
          <w:sz w:val="24"/>
          <w:szCs w:val="24"/>
        </w:rPr>
        <w:t xml:space="preserve"> STRUCTURE analysis.</w:t>
      </w:r>
      <w:r w:rsidR="004C0228" w:rsidRPr="00EA01EA">
        <w:rPr>
          <w:rFonts w:ascii="Calibri Light" w:hAnsi="Calibri Light" w:cs="Arial"/>
          <w:sz w:val="24"/>
          <w:szCs w:val="24"/>
        </w:rPr>
        <w:t xml:space="preserve"> </w:t>
      </w:r>
      <w:r w:rsidR="00BD59C3" w:rsidRPr="00EA01EA">
        <w:rPr>
          <w:rFonts w:ascii="Calibri Light" w:hAnsi="Calibri Light" w:cs="Arial"/>
          <w:sz w:val="24"/>
          <w:szCs w:val="24"/>
        </w:rPr>
        <w:t>Candidate</w:t>
      </w:r>
      <w:r w:rsidR="004C0228" w:rsidRPr="00EA01EA">
        <w:rPr>
          <w:rFonts w:ascii="Calibri Light" w:hAnsi="Calibri Light" w:cs="Arial"/>
          <w:sz w:val="24"/>
          <w:szCs w:val="24"/>
        </w:rPr>
        <w:t xml:space="preserve"> d</w:t>
      </w:r>
      <w:r w:rsidR="00C90CCA" w:rsidRPr="00EA01EA">
        <w:rPr>
          <w:rFonts w:ascii="Calibri Light" w:hAnsi="Calibri Light" w:cs="Arial"/>
          <w:sz w:val="24"/>
          <w:szCs w:val="24"/>
        </w:rPr>
        <w:t>iagnostic alleles have frequency signatures specific</w:t>
      </w:r>
      <w:r w:rsidR="00580FFF" w:rsidRPr="00EA01EA">
        <w:rPr>
          <w:rFonts w:ascii="Calibri Light" w:hAnsi="Calibri Light" w:cs="Arial"/>
          <w:sz w:val="24"/>
          <w:szCs w:val="24"/>
        </w:rPr>
        <w:t xml:space="preserve"> to at least one of the four genetic groups</w:t>
      </w:r>
      <w:r w:rsidR="00C90CCA" w:rsidRPr="00EA01EA">
        <w:rPr>
          <w:rFonts w:ascii="Calibri Light" w:hAnsi="Calibri Light" w:cs="Arial"/>
          <w:sz w:val="24"/>
          <w:szCs w:val="24"/>
        </w:rPr>
        <w:t>. A</w:t>
      </w:r>
      <w:r w:rsidR="00FC3DA1" w:rsidRPr="00EA01EA">
        <w:rPr>
          <w:rFonts w:ascii="Calibri Light" w:hAnsi="Calibri Light" w:cs="Arial"/>
          <w:sz w:val="24"/>
          <w:szCs w:val="24"/>
        </w:rPr>
        <w:t>dditional alleles listed at the bottom of the table were not found in</w:t>
      </w:r>
      <w:r w:rsidR="0097452E" w:rsidRPr="00EA01EA">
        <w:rPr>
          <w:rFonts w:ascii="Calibri Light" w:hAnsi="Calibri Light" w:cs="Arial"/>
          <w:sz w:val="24"/>
          <w:szCs w:val="24"/>
        </w:rPr>
        <w:t xml:space="preserve"> any of the four </w:t>
      </w:r>
      <w:r w:rsidR="00072614">
        <w:rPr>
          <w:rFonts w:ascii="Calibri Light" w:hAnsi="Calibri Light" w:cs="Arial"/>
          <w:sz w:val="24"/>
          <w:szCs w:val="24"/>
        </w:rPr>
        <w:t xml:space="preserve">core </w:t>
      </w:r>
      <w:r w:rsidR="0097452E" w:rsidRPr="00EA01EA">
        <w:rPr>
          <w:rFonts w:ascii="Calibri Light" w:hAnsi="Calibri Light" w:cs="Arial"/>
          <w:sz w:val="24"/>
          <w:szCs w:val="24"/>
        </w:rPr>
        <w:t xml:space="preserve">genetic groups but were spatially widespread along the Rio Grande area of the </w:t>
      </w:r>
      <w:r w:rsidR="00A2509A">
        <w:rPr>
          <w:rFonts w:ascii="Calibri Light" w:hAnsi="Calibri Light" w:cs="Arial"/>
          <w:sz w:val="24"/>
          <w:szCs w:val="24"/>
        </w:rPr>
        <w:t>tick eradication</w:t>
      </w:r>
      <w:r w:rsidR="0097452E" w:rsidRPr="00EA01EA">
        <w:rPr>
          <w:rFonts w:ascii="Calibri Light" w:hAnsi="Calibri Light" w:cs="Arial"/>
          <w:sz w:val="24"/>
          <w:szCs w:val="24"/>
        </w:rPr>
        <w:t xml:space="preserve"> quarantine </w:t>
      </w:r>
      <w:r w:rsidR="00A2509A">
        <w:rPr>
          <w:rFonts w:ascii="Calibri Light" w:hAnsi="Calibri Light" w:cs="Arial"/>
          <w:sz w:val="24"/>
          <w:szCs w:val="24"/>
        </w:rPr>
        <w:t>area</w:t>
      </w:r>
      <w:r w:rsidR="0097452E" w:rsidRPr="00EA01EA">
        <w:rPr>
          <w:rFonts w:ascii="Calibri Light" w:hAnsi="Calibri Light" w:cs="Arial"/>
          <w:sz w:val="24"/>
          <w:szCs w:val="24"/>
        </w:rPr>
        <w:t xml:space="preserve"> (</w:t>
      </w:r>
      <w:r w:rsidR="00A2509A">
        <w:rPr>
          <w:rFonts w:ascii="Calibri Light" w:hAnsi="Calibri Light" w:cs="Arial"/>
          <w:sz w:val="24"/>
          <w:szCs w:val="24"/>
        </w:rPr>
        <w:t>TEQA</w:t>
      </w:r>
      <w:r w:rsidR="0097452E" w:rsidRPr="00EA01EA">
        <w:rPr>
          <w:rFonts w:ascii="Calibri Light" w:hAnsi="Calibri Light" w:cs="Arial"/>
          <w:sz w:val="24"/>
          <w:szCs w:val="24"/>
        </w:rPr>
        <w:t>).</w:t>
      </w:r>
    </w:p>
    <w:p w14:paraId="7FD504D3" w14:textId="77777777" w:rsidR="00673CF1" w:rsidRDefault="00673CF1" w:rsidP="000E45FD">
      <w:pPr>
        <w:tabs>
          <w:tab w:val="left" w:pos="3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5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85"/>
        <w:gridCol w:w="1530"/>
        <w:gridCol w:w="1530"/>
        <w:gridCol w:w="2250"/>
        <w:gridCol w:w="3060"/>
      </w:tblGrid>
      <w:tr w:rsidR="00762E80" w:rsidRPr="00161026" w14:paraId="28087508" w14:textId="77777777" w:rsidTr="00AE0489">
        <w:trPr>
          <w:trHeight w:val="582"/>
        </w:trPr>
        <w:tc>
          <w:tcPr>
            <w:tcW w:w="1185" w:type="dxa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</w:tcPr>
          <w:p w14:paraId="2A2712A2" w14:textId="77777777" w:rsidR="00762E80" w:rsidRPr="002E1717" w:rsidRDefault="00762E80" w:rsidP="000E45FD">
            <w:pPr>
              <w:tabs>
                <w:tab w:val="left" w:pos="360"/>
              </w:tabs>
              <w:spacing w:after="0" w:line="480" w:lineRule="auto"/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2E1717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Group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</w:tcPr>
          <w:p w14:paraId="38028D9F" w14:textId="77777777" w:rsidR="00762E80" w:rsidRPr="002E1717" w:rsidRDefault="00762E80" w:rsidP="000E45FD">
            <w:pPr>
              <w:tabs>
                <w:tab w:val="left" w:pos="360"/>
              </w:tabs>
              <w:spacing w:after="0" w:line="480" w:lineRule="auto"/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2E1717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Collections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</w:tcPr>
          <w:p w14:paraId="54FFCC26" w14:textId="77777777" w:rsidR="00762E80" w:rsidRPr="002E1717" w:rsidRDefault="00762E80" w:rsidP="000E45FD">
            <w:pPr>
              <w:tabs>
                <w:tab w:val="left" w:pos="360"/>
              </w:tabs>
              <w:spacing w:after="0" w:line="480" w:lineRule="auto"/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2E1717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Proportion of individuals </w:t>
            </w:r>
            <w:r w:rsidRPr="002E1717">
              <w:rPr>
                <w:rFonts w:ascii="Calibri" w:hAnsi="Calibri" w:cs="Arial"/>
                <w:color w:val="000000"/>
                <w:sz w:val="20"/>
                <w:szCs w:val="20"/>
              </w:rPr>
              <w:t xml:space="preserve">assigned with </w:t>
            </w:r>
            <w:r w:rsidRPr="002E1717">
              <w:rPr>
                <w:rFonts w:ascii="Calibri" w:hAnsi="Calibri" w:cs="Arial"/>
                <w:i/>
                <w:color w:val="000000"/>
                <w:sz w:val="20"/>
                <w:szCs w:val="20"/>
              </w:rPr>
              <w:t>Q</w:t>
            </w:r>
            <w:r w:rsidRPr="002E1717">
              <w:rPr>
                <w:rFonts w:ascii="Calibri" w:hAnsi="Calibri" w:cs="Arial"/>
                <w:color w:val="000000"/>
                <w:sz w:val="20"/>
                <w:szCs w:val="20"/>
              </w:rPr>
              <w:t>≥0.95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</w:tcPr>
          <w:p w14:paraId="7447C144" w14:textId="77777777" w:rsidR="00762E80" w:rsidRPr="002E1717" w:rsidRDefault="00BD59C3" w:rsidP="000E45FD">
            <w:pPr>
              <w:tabs>
                <w:tab w:val="left" w:pos="360"/>
              </w:tabs>
              <w:spacing w:after="0" w:line="480" w:lineRule="auto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2E1717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Candidate</w:t>
            </w:r>
            <w:r w:rsidR="00FC3DA1" w:rsidRPr="002E1717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 diagnostic allele</w:t>
            </w:r>
            <w:r w:rsidR="00580FFF" w:rsidRPr="002E1717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(marker name, allele size)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</w:tcPr>
          <w:p w14:paraId="7FCE4A61" w14:textId="77777777" w:rsidR="00762E80" w:rsidRPr="002E1717" w:rsidRDefault="00762E80" w:rsidP="000E45FD">
            <w:pPr>
              <w:tabs>
                <w:tab w:val="left" w:pos="360"/>
              </w:tabs>
              <w:spacing w:after="0" w:line="480" w:lineRule="auto"/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2E1717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Comments</w:t>
            </w:r>
          </w:p>
        </w:tc>
      </w:tr>
      <w:tr w:rsidR="00762E80" w:rsidRPr="00161026" w14:paraId="0AB316DA" w14:textId="77777777" w:rsidTr="002E1717">
        <w:trPr>
          <w:trHeight w:val="313"/>
        </w:trPr>
        <w:tc>
          <w:tcPr>
            <w:tcW w:w="1185" w:type="dxa"/>
            <w:tcBorders>
              <w:top w:val="single" w:sz="12" w:space="0" w:color="auto"/>
            </w:tcBorders>
            <w:shd w:val="clear" w:color="000000" w:fill="FFFFFF"/>
          </w:tcPr>
          <w:p w14:paraId="677E8F3E" w14:textId="77777777" w:rsidR="00762E80" w:rsidRPr="00280DF8" w:rsidRDefault="00762E80" w:rsidP="000E45FD">
            <w:pPr>
              <w:tabs>
                <w:tab w:val="left" w:pos="360"/>
              </w:tabs>
              <w:spacing w:after="0" w:line="480" w:lineRule="auto"/>
              <w:rPr>
                <w:rFonts w:ascii="Calibri Light" w:hAnsi="Calibri Light" w:cs="Arial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sz w:val="20"/>
                <w:szCs w:val="20"/>
              </w:rPr>
              <w:t>1 (Green)</w:t>
            </w:r>
          </w:p>
        </w:tc>
        <w:tc>
          <w:tcPr>
            <w:tcW w:w="1530" w:type="dxa"/>
            <w:tcBorders>
              <w:top w:val="single" w:sz="12" w:space="0" w:color="auto"/>
            </w:tcBorders>
            <w:shd w:val="clear" w:color="000000" w:fill="FFFFFF"/>
          </w:tcPr>
          <w:p w14:paraId="7D4A2778" w14:textId="77777777" w:rsidR="00762E80" w:rsidRPr="00280DF8" w:rsidRDefault="00762E80" w:rsidP="000E45FD">
            <w:pPr>
              <w:tabs>
                <w:tab w:val="left" w:pos="360"/>
              </w:tabs>
              <w:spacing w:after="0" w:line="480" w:lineRule="auto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color w:val="000000"/>
                <w:sz w:val="20"/>
                <w:szCs w:val="20"/>
              </w:rPr>
              <w:t>Rm20-Rm32</w:t>
            </w:r>
          </w:p>
        </w:tc>
        <w:tc>
          <w:tcPr>
            <w:tcW w:w="1530" w:type="dxa"/>
            <w:tcBorders>
              <w:top w:val="single" w:sz="12" w:space="0" w:color="auto"/>
            </w:tcBorders>
            <w:shd w:val="clear" w:color="000000" w:fill="FFFFFF"/>
          </w:tcPr>
          <w:p w14:paraId="20D920A7" w14:textId="77777777" w:rsidR="00762E80" w:rsidRPr="00280DF8" w:rsidRDefault="00762E80" w:rsidP="000E45FD">
            <w:pPr>
              <w:tabs>
                <w:tab w:val="left" w:pos="360"/>
              </w:tabs>
              <w:spacing w:after="0"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2250" w:type="dxa"/>
            <w:tcBorders>
              <w:top w:val="single" w:sz="12" w:space="0" w:color="auto"/>
            </w:tcBorders>
            <w:shd w:val="clear" w:color="000000" w:fill="FFFFFF"/>
          </w:tcPr>
          <w:p w14:paraId="44C67C76" w14:textId="77777777" w:rsidR="00762E80" w:rsidRPr="00280DF8" w:rsidRDefault="006C5F86" w:rsidP="000E45FD">
            <w:pPr>
              <w:tabs>
                <w:tab w:val="left" w:pos="360"/>
              </w:tabs>
              <w:spacing w:after="0" w:line="480" w:lineRule="auto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color w:val="000000"/>
                <w:sz w:val="20"/>
                <w:szCs w:val="20"/>
              </w:rPr>
              <w:t>BmB12</w:t>
            </w:r>
            <w:r w:rsidR="00580FFF" w:rsidRPr="00280DF8">
              <w:rPr>
                <w:rFonts w:ascii="Calibri Light" w:hAnsi="Calibri Light" w:cs="Arial"/>
                <w:color w:val="000000"/>
                <w:sz w:val="20"/>
                <w:szCs w:val="20"/>
              </w:rPr>
              <w:t>,</w:t>
            </w:r>
            <w:r w:rsidRPr="00280DF8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</w:t>
            </w:r>
            <w:r w:rsidR="00E75552" w:rsidRPr="00280DF8">
              <w:rPr>
                <w:rFonts w:ascii="Calibri Light" w:hAnsi="Calibri Light" w:cs="Arial"/>
                <w:color w:val="000000"/>
                <w:sz w:val="20"/>
                <w:szCs w:val="20"/>
              </w:rPr>
              <w:t>301</w:t>
            </w:r>
            <w:r w:rsidRPr="00280DF8">
              <w:rPr>
                <w:rFonts w:ascii="Calibri Light" w:hAnsi="Calibri Light" w:cs="Arial"/>
                <w:color w:val="000000"/>
                <w:sz w:val="20"/>
                <w:szCs w:val="20"/>
              </w:rPr>
              <w:t>bp</w:t>
            </w:r>
          </w:p>
        </w:tc>
        <w:tc>
          <w:tcPr>
            <w:tcW w:w="3060" w:type="dxa"/>
            <w:tcBorders>
              <w:top w:val="single" w:sz="12" w:space="0" w:color="auto"/>
            </w:tcBorders>
            <w:shd w:val="clear" w:color="000000" w:fill="FFFFFF"/>
          </w:tcPr>
          <w:p w14:paraId="0DA193E3" w14:textId="77777777" w:rsidR="00762E80" w:rsidRPr="00280DF8" w:rsidRDefault="006C5F86" w:rsidP="000E45FD">
            <w:pPr>
              <w:tabs>
                <w:tab w:val="left" w:pos="360"/>
              </w:tabs>
              <w:spacing w:after="0" w:line="480" w:lineRule="auto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color w:val="000000"/>
                <w:sz w:val="20"/>
                <w:szCs w:val="20"/>
              </w:rPr>
              <w:t>Not detected in green group</w:t>
            </w:r>
          </w:p>
        </w:tc>
      </w:tr>
      <w:tr w:rsidR="006C5F86" w:rsidRPr="00161026" w14:paraId="72E8CD19" w14:textId="77777777">
        <w:trPr>
          <w:trHeight w:val="315"/>
        </w:trPr>
        <w:tc>
          <w:tcPr>
            <w:tcW w:w="1185" w:type="dxa"/>
            <w:shd w:val="clear" w:color="000000" w:fill="FFFFFF"/>
          </w:tcPr>
          <w:p w14:paraId="13806331" w14:textId="77777777" w:rsidR="006C5F86" w:rsidRPr="00280DF8" w:rsidRDefault="006C5F86" w:rsidP="000E45FD">
            <w:pPr>
              <w:tabs>
                <w:tab w:val="left" w:pos="360"/>
              </w:tabs>
              <w:spacing w:after="0" w:line="480" w:lineRule="auto"/>
              <w:rPr>
                <w:rFonts w:ascii="Calibri Light" w:hAnsi="Calibri Light" w:cs="Arial"/>
                <w:bCs/>
                <w:sz w:val="20"/>
                <w:szCs w:val="20"/>
              </w:rPr>
            </w:pPr>
          </w:p>
        </w:tc>
        <w:tc>
          <w:tcPr>
            <w:tcW w:w="1530" w:type="dxa"/>
            <w:shd w:val="clear" w:color="000000" w:fill="FFFFFF"/>
          </w:tcPr>
          <w:p w14:paraId="3F6A18E8" w14:textId="77777777" w:rsidR="006C5F86" w:rsidRPr="00280DF8" w:rsidRDefault="006C5F86" w:rsidP="000E45FD">
            <w:pPr>
              <w:tabs>
                <w:tab w:val="left" w:pos="360"/>
              </w:tabs>
              <w:spacing w:after="0" w:line="480" w:lineRule="auto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000000" w:fill="FFFFFF"/>
          </w:tcPr>
          <w:p w14:paraId="644A4868" w14:textId="77777777" w:rsidR="006C5F86" w:rsidRPr="00280DF8" w:rsidRDefault="006C5F86" w:rsidP="000E45FD">
            <w:pPr>
              <w:tabs>
                <w:tab w:val="left" w:pos="360"/>
              </w:tabs>
              <w:spacing w:after="0" w:line="48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000000" w:fill="FFFFFF"/>
          </w:tcPr>
          <w:p w14:paraId="10C8AC9A" w14:textId="77777777" w:rsidR="006C5F86" w:rsidRPr="00280DF8" w:rsidRDefault="006C5F86" w:rsidP="000E45FD">
            <w:pPr>
              <w:tabs>
                <w:tab w:val="left" w:pos="360"/>
              </w:tabs>
              <w:spacing w:after="0" w:line="480" w:lineRule="auto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color w:val="000000"/>
                <w:sz w:val="20"/>
                <w:szCs w:val="20"/>
              </w:rPr>
              <w:t>PNC153</w:t>
            </w:r>
            <w:r w:rsidR="00580FFF" w:rsidRPr="00280DF8">
              <w:rPr>
                <w:rFonts w:ascii="Calibri Light" w:hAnsi="Calibri Light" w:cs="Arial"/>
                <w:color w:val="000000"/>
                <w:sz w:val="20"/>
                <w:szCs w:val="20"/>
              </w:rPr>
              <w:t>,</w:t>
            </w:r>
            <w:r w:rsidRPr="00280DF8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172bp</w:t>
            </w:r>
          </w:p>
        </w:tc>
        <w:tc>
          <w:tcPr>
            <w:tcW w:w="3060" w:type="dxa"/>
            <w:shd w:val="clear" w:color="000000" w:fill="FFFFFF"/>
          </w:tcPr>
          <w:p w14:paraId="7D925C38" w14:textId="77777777" w:rsidR="006C5F86" w:rsidRPr="00280DF8" w:rsidRDefault="006C5F86" w:rsidP="000E45FD">
            <w:pPr>
              <w:tabs>
                <w:tab w:val="left" w:pos="360"/>
              </w:tabs>
              <w:spacing w:after="0" w:line="480" w:lineRule="auto"/>
              <w:rPr>
                <w:rFonts w:ascii="Calibri Light" w:hAnsi="Calibri Light" w:cs="Arial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color w:val="000000"/>
                <w:sz w:val="20"/>
                <w:szCs w:val="20"/>
              </w:rPr>
              <w:t>Not detected in green group</w:t>
            </w:r>
          </w:p>
        </w:tc>
      </w:tr>
      <w:tr w:rsidR="006C5F86" w:rsidRPr="00161026" w14:paraId="2809B917" w14:textId="77777777">
        <w:trPr>
          <w:trHeight w:val="315"/>
        </w:trPr>
        <w:tc>
          <w:tcPr>
            <w:tcW w:w="1185" w:type="dxa"/>
            <w:shd w:val="clear" w:color="000000" w:fill="FFFFFF"/>
          </w:tcPr>
          <w:p w14:paraId="6811228E" w14:textId="77777777" w:rsidR="006C5F86" w:rsidRPr="00280DF8" w:rsidRDefault="006C5F86" w:rsidP="000E45FD">
            <w:pPr>
              <w:tabs>
                <w:tab w:val="left" w:pos="360"/>
              </w:tabs>
              <w:spacing w:after="0" w:line="480" w:lineRule="auto"/>
              <w:rPr>
                <w:rFonts w:ascii="Calibri Light" w:hAnsi="Calibri Light" w:cs="Arial"/>
                <w:bCs/>
                <w:sz w:val="20"/>
                <w:szCs w:val="20"/>
              </w:rPr>
            </w:pPr>
          </w:p>
        </w:tc>
        <w:tc>
          <w:tcPr>
            <w:tcW w:w="1530" w:type="dxa"/>
            <w:shd w:val="clear" w:color="000000" w:fill="FFFFFF"/>
          </w:tcPr>
          <w:p w14:paraId="74677FC5" w14:textId="77777777" w:rsidR="006C5F86" w:rsidRPr="00280DF8" w:rsidRDefault="006C5F86" w:rsidP="000E45FD">
            <w:pPr>
              <w:tabs>
                <w:tab w:val="left" w:pos="360"/>
              </w:tabs>
              <w:spacing w:after="0" w:line="480" w:lineRule="auto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000000" w:fill="FFFFFF"/>
          </w:tcPr>
          <w:p w14:paraId="419D8EC5" w14:textId="77777777" w:rsidR="006C5F86" w:rsidRPr="00280DF8" w:rsidRDefault="006C5F86" w:rsidP="000E45FD">
            <w:pPr>
              <w:tabs>
                <w:tab w:val="left" w:pos="360"/>
              </w:tabs>
              <w:spacing w:after="0" w:line="48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000000" w:fill="FFFFFF"/>
          </w:tcPr>
          <w:p w14:paraId="547AEC1D" w14:textId="77777777" w:rsidR="006C5F86" w:rsidRPr="00280DF8" w:rsidRDefault="006C5F86" w:rsidP="000E45FD">
            <w:pPr>
              <w:tabs>
                <w:tab w:val="left" w:pos="360"/>
              </w:tabs>
              <w:spacing w:after="0" w:line="480" w:lineRule="auto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color w:val="000000"/>
                <w:sz w:val="20"/>
                <w:szCs w:val="20"/>
              </w:rPr>
              <w:t>SJ411</w:t>
            </w:r>
            <w:r w:rsidR="00580FFF" w:rsidRPr="00280DF8">
              <w:rPr>
                <w:rFonts w:ascii="Calibri Light" w:hAnsi="Calibri Light" w:cs="Arial"/>
                <w:color w:val="000000"/>
                <w:sz w:val="20"/>
                <w:szCs w:val="20"/>
              </w:rPr>
              <w:t>,</w:t>
            </w:r>
            <w:r w:rsidRPr="00280DF8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159bp</w:t>
            </w:r>
          </w:p>
        </w:tc>
        <w:tc>
          <w:tcPr>
            <w:tcW w:w="3060" w:type="dxa"/>
            <w:shd w:val="clear" w:color="000000" w:fill="FFFFFF"/>
          </w:tcPr>
          <w:p w14:paraId="0AC0F87E" w14:textId="4016DA88" w:rsidR="006C5F86" w:rsidRPr="00280DF8" w:rsidRDefault="006C5F86" w:rsidP="000E45FD">
            <w:pPr>
              <w:tabs>
                <w:tab w:val="left" w:pos="360"/>
              </w:tabs>
              <w:spacing w:after="0" w:line="480" w:lineRule="auto"/>
              <w:rPr>
                <w:rFonts w:ascii="Calibri Light" w:hAnsi="Calibri Light" w:cs="Arial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sz w:val="20"/>
                <w:szCs w:val="20"/>
              </w:rPr>
              <w:t xml:space="preserve">Moderate frequency (0.3) in green group; </w:t>
            </w:r>
            <w:r w:rsidR="00BD59C3" w:rsidRPr="00280DF8">
              <w:rPr>
                <w:rFonts w:ascii="Calibri Light" w:hAnsi="Calibri Light" w:cs="Arial"/>
                <w:sz w:val="20"/>
                <w:szCs w:val="20"/>
              </w:rPr>
              <w:t xml:space="preserve">not detected in the other 3 groups and </w:t>
            </w:r>
            <w:r w:rsidRPr="00280DF8">
              <w:rPr>
                <w:rFonts w:ascii="Calibri Light" w:hAnsi="Calibri Light" w:cs="Arial"/>
                <w:sz w:val="20"/>
                <w:szCs w:val="20"/>
              </w:rPr>
              <w:t xml:space="preserve">very low frequency (0.01) in </w:t>
            </w:r>
            <w:r w:rsidR="00A2509A">
              <w:rPr>
                <w:rFonts w:ascii="Calibri Light" w:hAnsi="Calibri Light" w:cs="Arial"/>
                <w:sz w:val="20"/>
                <w:szCs w:val="20"/>
              </w:rPr>
              <w:t>TEQA</w:t>
            </w:r>
          </w:p>
        </w:tc>
      </w:tr>
      <w:tr w:rsidR="006C5F86" w:rsidRPr="00161026" w14:paraId="472476AF" w14:textId="77777777">
        <w:trPr>
          <w:trHeight w:val="315"/>
        </w:trPr>
        <w:tc>
          <w:tcPr>
            <w:tcW w:w="1185" w:type="dxa"/>
            <w:shd w:val="clear" w:color="000000" w:fill="FFFFFF"/>
          </w:tcPr>
          <w:p w14:paraId="180E6D7E" w14:textId="77777777" w:rsidR="006C5F86" w:rsidRPr="00280DF8" w:rsidRDefault="006C5F86" w:rsidP="000E45FD">
            <w:pPr>
              <w:tabs>
                <w:tab w:val="left" w:pos="360"/>
              </w:tabs>
              <w:spacing w:after="0" w:line="480" w:lineRule="auto"/>
              <w:rPr>
                <w:rFonts w:ascii="Calibri Light" w:hAnsi="Calibri Light" w:cs="Arial"/>
                <w:bCs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bCs/>
                <w:sz w:val="20"/>
                <w:szCs w:val="20"/>
              </w:rPr>
              <w:t>2 (Yellow)</w:t>
            </w:r>
          </w:p>
        </w:tc>
        <w:tc>
          <w:tcPr>
            <w:tcW w:w="1530" w:type="dxa"/>
            <w:shd w:val="clear" w:color="000000" w:fill="FFFFFF"/>
          </w:tcPr>
          <w:p w14:paraId="7C8B2ED8" w14:textId="77777777" w:rsidR="006C5F86" w:rsidRPr="00280DF8" w:rsidRDefault="006C5F86" w:rsidP="000E45FD">
            <w:pPr>
              <w:tabs>
                <w:tab w:val="left" w:pos="360"/>
              </w:tabs>
              <w:spacing w:after="0" w:line="480" w:lineRule="auto"/>
              <w:rPr>
                <w:rFonts w:ascii="Calibri Light" w:hAnsi="Calibri Light" w:cs="Arial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sz w:val="20"/>
                <w:szCs w:val="20"/>
              </w:rPr>
              <w:t>Rm49, Rm51-Rm62</w:t>
            </w:r>
          </w:p>
        </w:tc>
        <w:tc>
          <w:tcPr>
            <w:tcW w:w="1530" w:type="dxa"/>
            <w:shd w:val="clear" w:color="000000" w:fill="FFFFFF"/>
          </w:tcPr>
          <w:p w14:paraId="02911DE4" w14:textId="77777777" w:rsidR="006C5F86" w:rsidRPr="00280DF8" w:rsidRDefault="006C5F86" w:rsidP="000E45FD">
            <w:pPr>
              <w:tabs>
                <w:tab w:val="left" w:pos="360"/>
              </w:tabs>
              <w:spacing w:after="0" w:line="48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sz w:val="20"/>
                <w:szCs w:val="20"/>
              </w:rPr>
              <w:t>0.93</w:t>
            </w:r>
          </w:p>
        </w:tc>
        <w:tc>
          <w:tcPr>
            <w:tcW w:w="2250" w:type="dxa"/>
            <w:shd w:val="clear" w:color="000000" w:fill="FFFFFF"/>
          </w:tcPr>
          <w:p w14:paraId="14346C67" w14:textId="77777777" w:rsidR="006C5F86" w:rsidRPr="00280DF8" w:rsidRDefault="00E75552" w:rsidP="000E45FD">
            <w:pPr>
              <w:tabs>
                <w:tab w:val="left" w:pos="360"/>
              </w:tabs>
              <w:spacing w:after="0" w:line="480" w:lineRule="auto"/>
              <w:rPr>
                <w:rFonts w:ascii="Calibri Light" w:hAnsi="Calibri Light" w:cs="Arial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color w:val="000000"/>
                <w:sz w:val="20"/>
                <w:szCs w:val="20"/>
              </w:rPr>
              <w:t>ATC12</w:t>
            </w:r>
            <w:r w:rsidR="00580FFF" w:rsidRPr="00280DF8">
              <w:rPr>
                <w:rFonts w:ascii="Calibri Light" w:hAnsi="Calibri Light" w:cs="Arial"/>
                <w:color w:val="000000"/>
                <w:sz w:val="20"/>
                <w:szCs w:val="20"/>
              </w:rPr>
              <w:t>,</w:t>
            </w:r>
            <w:r w:rsidRPr="00280DF8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164bp</w:t>
            </w:r>
          </w:p>
        </w:tc>
        <w:tc>
          <w:tcPr>
            <w:tcW w:w="3060" w:type="dxa"/>
            <w:shd w:val="clear" w:color="000000" w:fill="FFFFFF"/>
          </w:tcPr>
          <w:p w14:paraId="3A2F6437" w14:textId="77777777" w:rsidR="006C5F86" w:rsidRPr="00280DF8" w:rsidRDefault="00E75552" w:rsidP="000E45FD">
            <w:pPr>
              <w:tabs>
                <w:tab w:val="left" w:pos="360"/>
              </w:tabs>
              <w:spacing w:after="0" w:line="480" w:lineRule="auto"/>
              <w:rPr>
                <w:rFonts w:ascii="Calibri Light" w:hAnsi="Calibri Light" w:cs="Arial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sz w:val="20"/>
                <w:szCs w:val="20"/>
              </w:rPr>
              <w:t>Moderate frequency (0.26) in yellow group, very low frequency (0.01) in others</w:t>
            </w:r>
          </w:p>
        </w:tc>
      </w:tr>
      <w:tr w:rsidR="00E75552" w:rsidRPr="00161026" w14:paraId="48D70626" w14:textId="77777777">
        <w:trPr>
          <w:trHeight w:val="315"/>
        </w:trPr>
        <w:tc>
          <w:tcPr>
            <w:tcW w:w="1185" w:type="dxa"/>
            <w:shd w:val="clear" w:color="000000" w:fill="FFFFFF"/>
          </w:tcPr>
          <w:p w14:paraId="5CE9F635" w14:textId="77777777" w:rsidR="00E75552" w:rsidRPr="00280DF8" w:rsidRDefault="00E75552" w:rsidP="000E45FD">
            <w:pPr>
              <w:tabs>
                <w:tab w:val="left" w:pos="360"/>
              </w:tabs>
              <w:spacing w:after="0" w:line="480" w:lineRule="auto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000000" w:fill="FFFFFF"/>
          </w:tcPr>
          <w:p w14:paraId="169738E8" w14:textId="77777777" w:rsidR="00E75552" w:rsidRPr="00280DF8" w:rsidRDefault="00E75552" w:rsidP="000E45FD">
            <w:pPr>
              <w:tabs>
                <w:tab w:val="left" w:pos="360"/>
              </w:tabs>
              <w:spacing w:after="0" w:line="480" w:lineRule="auto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000000" w:fill="FFFFFF"/>
          </w:tcPr>
          <w:p w14:paraId="426ED41A" w14:textId="77777777" w:rsidR="00E75552" w:rsidRPr="00280DF8" w:rsidRDefault="00E75552" w:rsidP="000E45FD">
            <w:pPr>
              <w:tabs>
                <w:tab w:val="left" w:pos="360"/>
              </w:tabs>
              <w:spacing w:after="0"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shd w:val="clear" w:color="000000" w:fill="FFFFFF"/>
          </w:tcPr>
          <w:p w14:paraId="30CBCFA6" w14:textId="77777777" w:rsidR="00E75552" w:rsidRPr="00280DF8" w:rsidRDefault="00E75552" w:rsidP="000E45FD">
            <w:pPr>
              <w:tabs>
                <w:tab w:val="left" w:pos="360"/>
              </w:tabs>
              <w:spacing w:after="0" w:line="480" w:lineRule="auto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color w:val="000000"/>
                <w:sz w:val="20"/>
                <w:szCs w:val="20"/>
              </w:rPr>
              <w:t>ATC15</w:t>
            </w:r>
            <w:r w:rsidR="00580FFF" w:rsidRPr="00280DF8">
              <w:rPr>
                <w:rFonts w:ascii="Calibri Light" w:hAnsi="Calibri Light" w:cs="Arial"/>
                <w:color w:val="000000"/>
                <w:sz w:val="20"/>
                <w:szCs w:val="20"/>
              </w:rPr>
              <w:t>,</w:t>
            </w:r>
            <w:r w:rsidRPr="00280DF8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205bp</w:t>
            </w:r>
          </w:p>
        </w:tc>
        <w:tc>
          <w:tcPr>
            <w:tcW w:w="3060" w:type="dxa"/>
            <w:shd w:val="clear" w:color="000000" w:fill="FFFFFF"/>
          </w:tcPr>
          <w:p w14:paraId="15E9E3DB" w14:textId="3A74EB14" w:rsidR="00E75552" w:rsidRPr="00280DF8" w:rsidRDefault="00E75552" w:rsidP="000E45FD">
            <w:pPr>
              <w:tabs>
                <w:tab w:val="left" w:pos="360"/>
              </w:tabs>
              <w:spacing w:after="0" w:line="480" w:lineRule="auto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sz w:val="20"/>
                <w:szCs w:val="20"/>
              </w:rPr>
              <w:t xml:space="preserve">High frequency (0.47) in yellow group, </w:t>
            </w:r>
            <w:r w:rsidR="00A83A6C" w:rsidRPr="00280DF8">
              <w:rPr>
                <w:rFonts w:ascii="Calibri Light" w:hAnsi="Calibri Light" w:cs="Arial"/>
                <w:sz w:val="20"/>
                <w:szCs w:val="20"/>
              </w:rPr>
              <w:t xml:space="preserve">not detected in the other 3 groups and </w:t>
            </w:r>
            <w:r w:rsidRPr="00280DF8">
              <w:rPr>
                <w:rFonts w:ascii="Calibri Light" w:hAnsi="Calibri Light" w:cs="Arial"/>
                <w:sz w:val="20"/>
                <w:szCs w:val="20"/>
              </w:rPr>
              <w:t xml:space="preserve">very low frequency (0.03) in </w:t>
            </w:r>
            <w:r w:rsidR="00A2509A">
              <w:rPr>
                <w:rFonts w:ascii="Calibri Light" w:hAnsi="Calibri Light" w:cs="Arial"/>
                <w:sz w:val="20"/>
                <w:szCs w:val="20"/>
              </w:rPr>
              <w:t>TEQA</w:t>
            </w:r>
          </w:p>
        </w:tc>
      </w:tr>
      <w:tr w:rsidR="006C5F86" w:rsidRPr="00161026" w14:paraId="7A374A0C" w14:textId="77777777">
        <w:trPr>
          <w:trHeight w:val="315"/>
        </w:trPr>
        <w:tc>
          <w:tcPr>
            <w:tcW w:w="1185" w:type="dxa"/>
            <w:shd w:val="clear" w:color="000000" w:fill="FFFFFF"/>
          </w:tcPr>
          <w:p w14:paraId="7C13C57B" w14:textId="77777777" w:rsidR="006C5F86" w:rsidRPr="00280DF8" w:rsidRDefault="006C5F86" w:rsidP="000E45FD">
            <w:pPr>
              <w:tabs>
                <w:tab w:val="left" w:pos="360"/>
              </w:tabs>
              <w:spacing w:after="0" w:line="480" w:lineRule="auto"/>
              <w:rPr>
                <w:rFonts w:ascii="Calibri Light" w:hAnsi="Calibri Light" w:cs="Arial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sz w:val="20"/>
                <w:szCs w:val="20"/>
              </w:rPr>
              <w:t>3 (Red)</w:t>
            </w:r>
          </w:p>
        </w:tc>
        <w:tc>
          <w:tcPr>
            <w:tcW w:w="1530" w:type="dxa"/>
            <w:shd w:val="clear" w:color="000000" w:fill="FFFFFF"/>
          </w:tcPr>
          <w:p w14:paraId="1D8BEC2F" w14:textId="77777777" w:rsidR="006C5F86" w:rsidRPr="00280DF8" w:rsidRDefault="006C5F86" w:rsidP="000E45FD">
            <w:pPr>
              <w:tabs>
                <w:tab w:val="left" w:pos="360"/>
              </w:tabs>
              <w:spacing w:after="0" w:line="480" w:lineRule="auto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color w:val="000000"/>
                <w:sz w:val="20"/>
                <w:szCs w:val="20"/>
              </w:rPr>
              <w:t>Rm44-Rm48</w:t>
            </w:r>
          </w:p>
        </w:tc>
        <w:tc>
          <w:tcPr>
            <w:tcW w:w="1530" w:type="dxa"/>
            <w:shd w:val="clear" w:color="000000" w:fill="FFFFFF"/>
          </w:tcPr>
          <w:p w14:paraId="1BF07B27" w14:textId="77777777" w:rsidR="006C5F86" w:rsidRPr="00280DF8" w:rsidRDefault="006C5F86" w:rsidP="000E45FD">
            <w:pPr>
              <w:tabs>
                <w:tab w:val="left" w:pos="360"/>
              </w:tabs>
              <w:spacing w:after="0"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2250" w:type="dxa"/>
            <w:shd w:val="clear" w:color="000000" w:fill="FFFFFF"/>
          </w:tcPr>
          <w:p w14:paraId="73B143DB" w14:textId="77777777" w:rsidR="006C5F86" w:rsidRPr="00280DF8" w:rsidRDefault="006C5F86" w:rsidP="000E45FD">
            <w:pPr>
              <w:tabs>
                <w:tab w:val="left" w:pos="360"/>
              </w:tabs>
              <w:spacing w:after="0" w:line="480" w:lineRule="auto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color w:val="000000"/>
                <w:sz w:val="20"/>
                <w:szCs w:val="20"/>
              </w:rPr>
              <w:t>PNC75</w:t>
            </w:r>
            <w:r w:rsidR="00580FFF" w:rsidRPr="00280DF8">
              <w:rPr>
                <w:rFonts w:ascii="Calibri Light" w:hAnsi="Calibri Light" w:cs="Arial"/>
                <w:color w:val="000000"/>
                <w:sz w:val="20"/>
                <w:szCs w:val="20"/>
              </w:rPr>
              <w:t>,</w:t>
            </w:r>
            <w:r w:rsidRPr="00280DF8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139bp</w:t>
            </w:r>
          </w:p>
        </w:tc>
        <w:tc>
          <w:tcPr>
            <w:tcW w:w="3060" w:type="dxa"/>
            <w:shd w:val="clear" w:color="000000" w:fill="FFFFFF"/>
          </w:tcPr>
          <w:p w14:paraId="72852DB4" w14:textId="77777777" w:rsidR="006C5F86" w:rsidRPr="00280DF8" w:rsidRDefault="006C5F86" w:rsidP="000E45FD">
            <w:pPr>
              <w:tabs>
                <w:tab w:val="left" w:pos="360"/>
              </w:tabs>
              <w:spacing w:after="0" w:line="480" w:lineRule="auto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color w:val="000000"/>
                <w:sz w:val="20"/>
                <w:szCs w:val="20"/>
              </w:rPr>
              <w:t>Moderate frequency</w:t>
            </w:r>
            <w:r w:rsidR="00E75552" w:rsidRPr="00280DF8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(0.16)</w:t>
            </w:r>
            <w:r w:rsidRPr="00280DF8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in red </w:t>
            </w:r>
            <w:r w:rsidR="00E75552" w:rsidRPr="00280DF8">
              <w:rPr>
                <w:rFonts w:ascii="Calibri Light" w:hAnsi="Calibri Light" w:cs="Arial"/>
                <w:color w:val="000000"/>
                <w:sz w:val="20"/>
                <w:szCs w:val="20"/>
              </w:rPr>
              <w:lastRenderedPageBreak/>
              <w:t xml:space="preserve">group, </w:t>
            </w:r>
            <w:r w:rsidR="00C90CCA" w:rsidRPr="00280DF8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a private allele </w:t>
            </w:r>
            <w:r w:rsidRPr="00280DF8">
              <w:rPr>
                <w:rFonts w:ascii="Calibri Light" w:hAnsi="Calibri Light" w:cs="Arial"/>
                <w:color w:val="000000"/>
                <w:sz w:val="20"/>
                <w:szCs w:val="20"/>
              </w:rPr>
              <w:t>not detected elsewhere</w:t>
            </w:r>
          </w:p>
        </w:tc>
      </w:tr>
      <w:tr w:rsidR="006C5F86" w:rsidRPr="00161026" w14:paraId="171721C2" w14:textId="77777777">
        <w:trPr>
          <w:trHeight w:val="330"/>
        </w:trPr>
        <w:tc>
          <w:tcPr>
            <w:tcW w:w="1185" w:type="dxa"/>
            <w:shd w:val="clear" w:color="000000" w:fill="FFFFFF"/>
          </w:tcPr>
          <w:p w14:paraId="3620B1B6" w14:textId="77777777" w:rsidR="006C5F86" w:rsidRPr="00280DF8" w:rsidRDefault="006C5F86" w:rsidP="000E45FD">
            <w:pPr>
              <w:tabs>
                <w:tab w:val="left" w:pos="360"/>
              </w:tabs>
              <w:spacing w:after="0" w:line="480" w:lineRule="auto"/>
              <w:rPr>
                <w:rFonts w:ascii="Calibri Light" w:hAnsi="Calibri Light" w:cs="Arial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sz w:val="20"/>
                <w:szCs w:val="20"/>
              </w:rPr>
              <w:lastRenderedPageBreak/>
              <w:t>4 (Blue)</w:t>
            </w:r>
          </w:p>
        </w:tc>
        <w:tc>
          <w:tcPr>
            <w:tcW w:w="1530" w:type="dxa"/>
            <w:shd w:val="clear" w:color="000000" w:fill="FFFFFF"/>
          </w:tcPr>
          <w:p w14:paraId="1F4E56A1" w14:textId="77777777" w:rsidR="006C5F86" w:rsidRPr="00280DF8" w:rsidRDefault="006C5F86" w:rsidP="000E45FD">
            <w:pPr>
              <w:tabs>
                <w:tab w:val="left" w:pos="360"/>
              </w:tabs>
              <w:spacing w:after="0" w:line="480" w:lineRule="auto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color w:val="000000"/>
                <w:sz w:val="20"/>
                <w:szCs w:val="20"/>
              </w:rPr>
              <w:t>Rm43, Rm63</w:t>
            </w:r>
          </w:p>
        </w:tc>
        <w:tc>
          <w:tcPr>
            <w:tcW w:w="1530" w:type="dxa"/>
            <w:shd w:val="clear" w:color="000000" w:fill="FFFFFF"/>
          </w:tcPr>
          <w:p w14:paraId="1B5E2B38" w14:textId="77777777" w:rsidR="006C5F86" w:rsidRPr="00280DF8" w:rsidRDefault="006C5F86" w:rsidP="000E45FD">
            <w:pPr>
              <w:tabs>
                <w:tab w:val="left" w:pos="360"/>
              </w:tabs>
              <w:spacing w:after="0"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2250" w:type="dxa"/>
            <w:shd w:val="clear" w:color="000000" w:fill="FFFFFF"/>
          </w:tcPr>
          <w:p w14:paraId="06ACB6D3" w14:textId="77777777" w:rsidR="006C5F86" w:rsidRPr="00280DF8" w:rsidRDefault="006C5F86" w:rsidP="000E45FD">
            <w:pPr>
              <w:tabs>
                <w:tab w:val="left" w:pos="360"/>
              </w:tabs>
              <w:spacing w:after="0" w:line="480" w:lineRule="auto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color w:val="000000"/>
                <w:sz w:val="20"/>
                <w:szCs w:val="20"/>
              </w:rPr>
              <w:t>PNC75</w:t>
            </w:r>
            <w:r w:rsidR="00580FFF" w:rsidRPr="00280DF8">
              <w:rPr>
                <w:rFonts w:ascii="Calibri Light" w:hAnsi="Calibri Light" w:cs="Arial"/>
                <w:color w:val="000000"/>
                <w:sz w:val="20"/>
                <w:szCs w:val="20"/>
              </w:rPr>
              <w:t>,</w:t>
            </w:r>
            <w:r w:rsidRPr="00280DF8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145bp</w:t>
            </w:r>
          </w:p>
        </w:tc>
        <w:tc>
          <w:tcPr>
            <w:tcW w:w="3060" w:type="dxa"/>
            <w:shd w:val="clear" w:color="000000" w:fill="FFFFFF"/>
          </w:tcPr>
          <w:p w14:paraId="2AEE67F6" w14:textId="77777777" w:rsidR="006C5F86" w:rsidRPr="00280DF8" w:rsidRDefault="006C5F86" w:rsidP="000E45FD">
            <w:pPr>
              <w:tabs>
                <w:tab w:val="left" w:pos="360"/>
              </w:tabs>
              <w:spacing w:after="0" w:line="480" w:lineRule="auto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Moderate frequency in blue group (0.23), </w:t>
            </w:r>
            <w:r w:rsidR="00C90CCA" w:rsidRPr="00280DF8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a private allele </w:t>
            </w:r>
            <w:r w:rsidRPr="00280DF8">
              <w:rPr>
                <w:rFonts w:ascii="Calibri Light" w:hAnsi="Calibri Light" w:cs="Arial"/>
                <w:color w:val="000000"/>
                <w:sz w:val="20"/>
                <w:szCs w:val="20"/>
              </w:rPr>
              <w:t>not detected elsewhere</w:t>
            </w:r>
          </w:p>
        </w:tc>
      </w:tr>
      <w:tr w:rsidR="006C5F86" w:rsidRPr="00161026" w14:paraId="5B3EFE83" w14:textId="77777777">
        <w:trPr>
          <w:trHeight w:val="330"/>
        </w:trPr>
        <w:tc>
          <w:tcPr>
            <w:tcW w:w="1185" w:type="dxa"/>
            <w:shd w:val="clear" w:color="000000" w:fill="FFFFFF"/>
          </w:tcPr>
          <w:p w14:paraId="6D76DDB3" w14:textId="77777777" w:rsidR="006C5F86" w:rsidRPr="00280DF8" w:rsidRDefault="006C5F86" w:rsidP="000E45FD">
            <w:pPr>
              <w:tabs>
                <w:tab w:val="left" w:pos="360"/>
              </w:tabs>
              <w:spacing w:after="0" w:line="480" w:lineRule="auto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000000" w:fill="FFFFFF"/>
          </w:tcPr>
          <w:p w14:paraId="04240E26" w14:textId="77777777" w:rsidR="006C5F86" w:rsidRPr="00280DF8" w:rsidRDefault="006C5F86" w:rsidP="000E45FD">
            <w:pPr>
              <w:tabs>
                <w:tab w:val="left" w:pos="360"/>
              </w:tabs>
              <w:spacing w:after="0" w:line="480" w:lineRule="auto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000000" w:fill="FFFFFF"/>
          </w:tcPr>
          <w:p w14:paraId="763F6D7E" w14:textId="77777777" w:rsidR="006C5F86" w:rsidRPr="00280DF8" w:rsidRDefault="006C5F86" w:rsidP="000E45FD">
            <w:pPr>
              <w:tabs>
                <w:tab w:val="left" w:pos="360"/>
              </w:tabs>
              <w:spacing w:after="0"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shd w:val="clear" w:color="000000" w:fill="FFFFFF"/>
          </w:tcPr>
          <w:p w14:paraId="7A58629F" w14:textId="77777777" w:rsidR="006C5F86" w:rsidRPr="00280DF8" w:rsidRDefault="006C5F86" w:rsidP="000E45FD">
            <w:pPr>
              <w:tabs>
                <w:tab w:val="left" w:pos="360"/>
              </w:tabs>
              <w:spacing w:after="0" w:line="480" w:lineRule="auto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color w:val="000000"/>
                <w:sz w:val="20"/>
                <w:szCs w:val="20"/>
              </w:rPr>
              <w:t>PNC75</w:t>
            </w:r>
            <w:r w:rsidR="00580FFF" w:rsidRPr="00280DF8">
              <w:rPr>
                <w:rFonts w:ascii="Calibri Light" w:hAnsi="Calibri Light" w:cs="Arial"/>
                <w:color w:val="000000"/>
                <w:sz w:val="20"/>
                <w:szCs w:val="20"/>
              </w:rPr>
              <w:t>,</w:t>
            </w:r>
            <w:r w:rsidRPr="00280DF8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147bp</w:t>
            </w:r>
          </w:p>
        </w:tc>
        <w:tc>
          <w:tcPr>
            <w:tcW w:w="3060" w:type="dxa"/>
            <w:shd w:val="clear" w:color="000000" w:fill="FFFFFF"/>
          </w:tcPr>
          <w:p w14:paraId="2BCC64AD" w14:textId="77777777" w:rsidR="006C5F86" w:rsidRPr="00280DF8" w:rsidRDefault="006C5F86" w:rsidP="000E45FD">
            <w:pPr>
              <w:tabs>
                <w:tab w:val="left" w:pos="360"/>
              </w:tabs>
              <w:spacing w:after="0" w:line="480" w:lineRule="auto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color w:val="000000"/>
                <w:sz w:val="20"/>
                <w:szCs w:val="20"/>
              </w:rPr>
              <w:t>Moderate frequency in blue group (0.30), only detected in two other ticks (from Rm39 &amp; Rm47)</w:t>
            </w:r>
          </w:p>
        </w:tc>
      </w:tr>
      <w:tr w:rsidR="006C5F86" w:rsidRPr="00161026" w14:paraId="31A16982" w14:textId="77777777">
        <w:trPr>
          <w:trHeight w:val="330"/>
        </w:trPr>
        <w:tc>
          <w:tcPr>
            <w:tcW w:w="1185" w:type="dxa"/>
            <w:shd w:val="clear" w:color="000000" w:fill="FFFFFF"/>
          </w:tcPr>
          <w:p w14:paraId="1AB6D43D" w14:textId="77777777" w:rsidR="006C5F86" w:rsidRPr="00280DF8" w:rsidRDefault="006C5F86" w:rsidP="000E45FD">
            <w:pPr>
              <w:tabs>
                <w:tab w:val="left" w:pos="360"/>
              </w:tabs>
              <w:spacing w:after="0" w:line="480" w:lineRule="auto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000000" w:fill="FFFFFF"/>
          </w:tcPr>
          <w:p w14:paraId="72F8EA2B" w14:textId="77777777" w:rsidR="006C5F86" w:rsidRPr="00280DF8" w:rsidRDefault="006C5F86" w:rsidP="000E45FD">
            <w:pPr>
              <w:tabs>
                <w:tab w:val="left" w:pos="360"/>
              </w:tabs>
              <w:spacing w:after="0" w:line="480" w:lineRule="auto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000000" w:fill="FFFFFF"/>
          </w:tcPr>
          <w:p w14:paraId="523C74CC" w14:textId="77777777" w:rsidR="006C5F86" w:rsidRPr="00280DF8" w:rsidRDefault="006C5F86" w:rsidP="000E45FD">
            <w:pPr>
              <w:tabs>
                <w:tab w:val="left" w:pos="360"/>
              </w:tabs>
              <w:spacing w:after="0"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shd w:val="clear" w:color="000000" w:fill="FFFFFF"/>
          </w:tcPr>
          <w:p w14:paraId="745995A4" w14:textId="77777777" w:rsidR="006C5F86" w:rsidRPr="00280DF8" w:rsidRDefault="006C5F86" w:rsidP="000E45FD">
            <w:pPr>
              <w:tabs>
                <w:tab w:val="left" w:pos="360"/>
              </w:tabs>
              <w:spacing w:after="0" w:line="480" w:lineRule="auto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color w:val="000000"/>
                <w:sz w:val="20"/>
                <w:szCs w:val="20"/>
              </w:rPr>
              <w:t>PNC153</w:t>
            </w:r>
            <w:r w:rsidR="00580FFF" w:rsidRPr="00280DF8">
              <w:rPr>
                <w:rFonts w:ascii="Calibri Light" w:hAnsi="Calibri Light" w:cs="Arial"/>
                <w:color w:val="000000"/>
                <w:sz w:val="20"/>
                <w:szCs w:val="20"/>
              </w:rPr>
              <w:t>,</w:t>
            </w:r>
            <w:r w:rsidRPr="00280DF8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172bp</w:t>
            </w:r>
          </w:p>
        </w:tc>
        <w:tc>
          <w:tcPr>
            <w:tcW w:w="3060" w:type="dxa"/>
            <w:shd w:val="clear" w:color="000000" w:fill="FFFFFF"/>
          </w:tcPr>
          <w:p w14:paraId="2BCEA51F" w14:textId="32B10FE1" w:rsidR="006C5F86" w:rsidRPr="00280DF8" w:rsidRDefault="00594883" w:rsidP="000E45FD">
            <w:pPr>
              <w:tabs>
                <w:tab w:val="left" w:pos="360"/>
              </w:tabs>
              <w:spacing w:after="0" w:line="480" w:lineRule="auto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Fixed in blue group (1.0) and green group (0</w:t>
            </w:r>
            <w:r w:rsidR="00263364">
              <w:rPr>
                <w:rFonts w:ascii="Calibri Light" w:hAnsi="Calibri Light" w:cs="Arial"/>
                <w:color w:val="000000"/>
                <w:sz w:val="20"/>
                <w:szCs w:val="20"/>
              </w:rPr>
              <w:t>.0</w:t>
            </w: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), </w:t>
            </w:r>
            <w:r w:rsidR="006C5F86" w:rsidRPr="00280DF8">
              <w:rPr>
                <w:rFonts w:ascii="Calibri Light" w:hAnsi="Calibri Light" w:cs="Arial"/>
                <w:color w:val="000000"/>
                <w:sz w:val="20"/>
                <w:szCs w:val="20"/>
              </w:rPr>
              <w:t>frequency var</w:t>
            </w:r>
            <w:r w:rsidR="00A83A6C" w:rsidRPr="00280DF8">
              <w:rPr>
                <w:rFonts w:ascii="Calibri Light" w:hAnsi="Calibri Light" w:cs="Arial"/>
                <w:color w:val="000000"/>
                <w:sz w:val="20"/>
                <w:szCs w:val="20"/>
              </w:rPr>
              <w:t>ies widely in other groups (0</w:t>
            </w: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.16</w:t>
            </w:r>
            <w:r w:rsidR="006C5F86" w:rsidRPr="00280DF8">
              <w:rPr>
                <w:rFonts w:ascii="Calibri Light" w:hAnsi="Calibri Light" w:cs="Arial"/>
                <w:color w:val="000000"/>
                <w:sz w:val="20"/>
                <w:szCs w:val="20"/>
              </w:rPr>
              <w:t>-0.57)</w:t>
            </w:r>
          </w:p>
        </w:tc>
      </w:tr>
      <w:tr w:rsidR="006C5F86" w:rsidRPr="00161026" w14:paraId="560C0D31" w14:textId="77777777">
        <w:trPr>
          <w:trHeight w:val="330"/>
        </w:trPr>
        <w:tc>
          <w:tcPr>
            <w:tcW w:w="1185" w:type="dxa"/>
            <w:shd w:val="clear" w:color="000000" w:fill="FFFFFF"/>
          </w:tcPr>
          <w:p w14:paraId="18597280" w14:textId="77777777" w:rsidR="006C5F86" w:rsidRPr="00280DF8" w:rsidRDefault="006C5F86" w:rsidP="000E45FD">
            <w:pPr>
              <w:tabs>
                <w:tab w:val="left" w:pos="360"/>
              </w:tabs>
              <w:spacing w:after="0" w:line="480" w:lineRule="auto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000000" w:fill="FFFFFF"/>
          </w:tcPr>
          <w:p w14:paraId="3A8A5CE9" w14:textId="77777777" w:rsidR="006C5F86" w:rsidRPr="00280DF8" w:rsidRDefault="006C5F86" w:rsidP="000E45FD">
            <w:pPr>
              <w:tabs>
                <w:tab w:val="left" w:pos="360"/>
              </w:tabs>
              <w:spacing w:after="0" w:line="480" w:lineRule="auto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000000" w:fill="FFFFFF"/>
          </w:tcPr>
          <w:p w14:paraId="691B2A43" w14:textId="77777777" w:rsidR="006C5F86" w:rsidRPr="00280DF8" w:rsidRDefault="006C5F86" w:rsidP="000E45FD">
            <w:pPr>
              <w:tabs>
                <w:tab w:val="left" w:pos="360"/>
              </w:tabs>
              <w:spacing w:after="0"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shd w:val="clear" w:color="000000" w:fill="FFFFFF"/>
          </w:tcPr>
          <w:p w14:paraId="52314174" w14:textId="77777777" w:rsidR="006C5F86" w:rsidRPr="00280DF8" w:rsidRDefault="006C5F86" w:rsidP="000E45FD">
            <w:pPr>
              <w:tabs>
                <w:tab w:val="left" w:pos="360"/>
              </w:tabs>
              <w:spacing w:after="0" w:line="480" w:lineRule="auto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shd w:val="clear" w:color="000000" w:fill="FFFFFF"/>
          </w:tcPr>
          <w:p w14:paraId="46A8D54F" w14:textId="77777777" w:rsidR="006C5F86" w:rsidRPr="00280DF8" w:rsidRDefault="006C5F86" w:rsidP="000E45FD">
            <w:pPr>
              <w:tabs>
                <w:tab w:val="left" w:pos="360"/>
              </w:tabs>
              <w:spacing w:after="0" w:line="480" w:lineRule="auto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</w:tr>
      <w:tr w:rsidR="006C5F86" w:rsidRPr="00161026" w14:paraId="133F55C4" w14:textId="77777777" w:rsidTr="00072614">
        <w:trPr>
          <w:trHeight w:val="330"/>
        </w:trPr>
        <w:tc>
          <w:tcPr>
            <w:tcW w:w="1185" w:type="dxa"/>
            <w:shd w:val="clear" w:color="000000" w:fill="FFFFFF"/>
            <w:vAlign w:val="bottom"/>
          </w:tcPr>
          <w:p w14:paraId="2762F44F" w14:textId="3F7BF9D3" w:rsidR="006C5F86" w:rsidRPr="00280DF8" w:rsidRDefault="00280DF8" w:rsidP="000E45FD">
            <w:pPr>
              <w:tabs>
                <w:tab w:val="left" w:pos="360"/>
              </w:tabs>
              <w:spacing w:after="0" w:line="48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Admixed (</w:t>
            </w:r>
            <w:r w:rsidR="00072614">
              <w:rPr>
                <w:rFonts w:ascii="Calibri Light" w:hAnsi="Calibri Light" w:cs="Arial"/>
                <w:sz w:val="20"/>
                <w:szCs w:val="20"/>
              </w:rPr>
              <w:t>Light blue</w:t>
            </w:r>
            <w:r>
              <w:rPr>
                <w:rFonts w:ascii="Calibri Light" w:hAnsi="Calibri Light" w:cs="Arial"/>
                <w:sz w:val="20"/>
                <w:szCs w:val="20"/>
              </w:rPr>
              <w:t>)</w:t>
            </w:r>
          </w:p>
        </w:tc>
        <w:tc>
          <w:tcPr>
            <w:tcW w:w="1530" w:type="dxa"/>
            <w:shd w:val="clear" w:color="000000" w:fill="FFFFFF"/>
            <w:vAlign w:val="bottom"/>
          </w:tcPr>
          <w:p w14:paraId="1A433692" w14:textId="77777777" w:rsidR="006C5F86" w:rsidRPr="00280DF8" w:rsidRDefault="006C5F86" w:rsidP="000E45FD">
            <w:pPr>
              <w:tabs>
                <w:tab w:val="left" w:pos="360"/>
              </w:tabs>
              <w:spacing w:after="0" w:line="480" w:lineRule="auto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000000" w:fill="FFFFFF"/>
            <w:vAlign w:val="bottom"/>
          </w:tcPr>
          <w:p w14:paraId="1F91378A" w14:textId="77777777" w:rsidR="006C5F86" w:rsidRPr="00280DF8" w:rsidRDefault="006C5F86" w:rsidP="000E45FD">
            <w:pPr>
              <w:tabs>
                <w:tab w:val="left" w:pos="360"/>
              </w:tabs>
              <w:spacing w:after="0"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shd w:val="clear" w:color="000000" w:fill="FFFFFF"/>
            <w:vAlign w:val="bottom"/>
          </w:tcPr>
          <w:p w14:paraId="210C5AF6" w14:textId="69109BD9" w:rsidR="006C5F86" w:rsidRPr="00280DF8" w:rsidRDefault="006C5F86" w:rsidP="000E45FD">
            <w:pPr>
              <w:tabs>
                <w:tab w:val="left" w:pos="360"/>
              </w:tabs>
              <w:spacing w:after="0"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Not detected in </w:t>
            </w:r>
            <w:r w:rsidR="00280DF8">
              <w:rPr>
                <w:rFonts w:ascii="Calibri Light" w:hAnsi="Calibri Light" w:cs="Arial"/>
                <w:color w:val="000000"/>
                <w:sz w:val="20"/>
                <w:szCs w:val="20"/>
              </w:rPr>
              <w:t>the four “pure”</w:t>
            </w:r>
            <w:r w:rsidRPr="00280DF8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groups:</w:t>
            </w:r>
          </w:p>
        </w:tc>
        <w:tc>
          <w:tcPr>
            <w:tcW w:w="3060" w:type="dxa"/>
            <w:shd w:val="clear" w:color="000000" w:fill="FFFFFF"/>
            <w:vAlign w:val="bottom"/>
          </w:tcPr>
          <w:p w14:paraId="720A6130" w14:textId="77777777" w:rsidR="006C5F86" w:rsidRPr="00280DF8" w:rsidRDefault="006C5F86" w:rsidP="000E45FD">
            <w:pPr>
              <w:tabs>
                <w:tab w:val="left" w:pos="360"/>
              </w:tabs>
              <w:spacing w:after="0"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</w:tr>
      <w:tr w:rsidR="006C5F86" w:rsidRPr="00161026" w14:paraId="7233C64A" w14:textId="77777777">
        <w:trPr>
          <w:trHeight w:val="330"/>
        </w:trPr>
        <w:tc>
          <w:tcPr>
            <w:tcW w:w="1185" w:type="dxa"/>
            <w:shd w:val="clear" w:color="000000" w:fill="FFFFFF"/>
          </w:tcPr>
          <w:p w14:paraId="7FCA0642" w14:textId="77777777" w:rsidR="006C5F86" w:rsidRPr="00280DF8" w:rsidRDefault="006C5F86" w:rsidP="000E45FD">
            <w:pPr>
              <w:tabs>
                <w:tab w:val="left" w:pos="360"/>
              </w:tabs>
              <w:spacing w:after="0" w:line="480" w:lineRule="auto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000000" w:fill="FFFFFF"/>
          </w:tcPr>
          <w:p w14:paraId="045F0BD0" w14:textId="77777777" w:rsidR="006C5F86" w:rsidRPr="00280DF8" w:rsidRDefault="006C5F86" w:rsidP="000E45FD">
            <w:pPr>
              <w:tabs>
                <w:tab w:val="left" w:pos="360"/>
              </w:tabs>
              <w:spacing w:after="0" w:line="480" w:lineRule="auto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000000" w:fill="FFFFFF"/>
          </w:tcPr>
          <w:p w14:paraId="4D54EB86" w14:textId="77777777" w:rsidR="006C5F86" w:rsidRPr="00280DF8" w:rsidRDefault="006C5F86" w:rsidP="000E45FD">
            <w:pPr>
              <w:tabs>
                <w:tab w:val="left" w:pos="360"/>
              </w:tabs>
              <w:spacing w:after="0"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shd w:val="clear" w:color="000000" w:fill="FFFFFF"/>
          </w:tcPr>
          <w:p w14:paraId="4DDC6007" w14:textId="77777777" w:rsidR="006C5F86" w:rsidRPr="00280DF8" w:rsidRDefault="006C5F86" w:rsidP="000E45FD">
            <w:pPr>
              <w:tabs>
                <w:tab w:val="left" w:pos="360"/>
              </w:tabs>
              <w:spacing w:after="0" w:line="480" w:lineRule="auto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color w:val="000000"/>
                <w:sz w:val="20"/>
                <w:szCs w:val="20"/>
              </w:rPr>
              <w:t>PNC153</w:t>
            </w:r>
            <w:r w:rsidR="00580FFF" w:rsidRPr="00280DF8">
              <w:rPr>
                <w:rFonts w:ascii="Calibri Light" w:hAnsi="Calibri Light" w:cs="Arial"/>
                <w:color w:val="000000"/>
                <w:sz w:val="20"/>
                <w:szCs w:val="20"/>
              </w:rPr>
              <w:t>,</w:t>
            </w:r>
            <w:r w:rsidRPr="00280DF8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176bp</w:t>
            </w:r>
          </w:p>
        </w:tc>
        <w:tc>
          <w:tcPr>
            <w:tcW w:w="3060" w:type="dxa"/>
            <w:shd w:val="clear" w:color="000000" w:fill="FFFFFF"/>
          </w:tcPr>
          <w:p w14:paraId="1A5CB90C" w14:textId="55A1FD7F" w:rsidR="006C5F86" w:rsidRPr="00280DF8" w:rsidRDefault="00A2509A" w:rsidP="000E45FD">
            <w:pPr>
              <w:tabs>
                <w:tab w:val="left" w:pos="360"/>
              </w:tabs>
              <w:spacing w:after="0" w:line="480" w:lineRule="auto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TEQA</w:t>
            </w:r>
            <w:r w:rsidR="006C5F86" w:rsidRPr="00280DF8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of Zapata &amp; Starr Cos.</w:t>
            </w:r>
          </w:p>
        </w:tc>
      </w:tr>
      <w:tr w:rsidR="006C5F86" w:rsidRPr="00161026" w14:paraId="5D7F4C80" w14:textId="77777777" w:rsidTr="00AE0489">
        <w:trPr>
          <w:trHeight w:val="330"/>
        </w:trPr>
        <w:tc>
          <w:tcPr>
            <w:tcW w:w="1185" w:type="dxa"/>
            <w:shd w:val="clear" w:color="000000" w:fill="FFFFFF"/>
          </w:tcPr>
          <w:p w14:paraId="474B0948" w14:textId="77777777" w:rsidR="006C5F86" w:rsidRPr="00280DF8" w:rsidRDefault="006C5F86" w:rsidP="000E45FD">
            <w:pPr>
              <w:tabs>
                <w:tab w:val="left" w:pos="360"/>
              </w:tabs>
              <w:spacing w:after="0" w:line="480" w:lineRule="auto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000000" w:fill="FFFFFF"/>
          </w:tcPr>
          <w:p w14:paraId="24AFE780" w14:textId="77777777" w:rsidR="006C5F86" w:rsidRPr="00280DF8" w:rsidRDefault="006C5F86" w:rsidP="000E45FD">
            <w:pPr>
              <w:tabs>
                <w:tab w:val="left" w:pos="360"/>
              </w:tabs>
              <w:spacing w:after="0" w:line="480" w:lineRule="auto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000000" w:fill="FFFFFF"/>
          </w:tcPr>
          <w:p w14:paraId="0B50D2E6" w14:textId="77777777" w:rsidR="006C5F86" w:rsidRPr="00280DF8" w:rsidRDefault="006C5F86" w:rsidP="000E45FD">
            <w:pPr>
              <w:tabs>
                <w:tab w:val="left" w:pos="360"/>
              </w:tabs>
              <w:spacing w:after="0"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shd w:val="clear" w:color="000000" w:fill="FFFFFF"/>
          </w:tcPr>
          <w:p w14:paraId="36B77A47" w14:textId="77777777" w:rsidR="006C5F86" w:rsidRPr="00280DF8" w:rsidRDefault="006C5F86" w:rsidP="000E45FD">
            <w:pPr>
              <w:tabs>
                <w:tab w:val="left" w:pos="360"/>
              </w:tabs>
              <w:spacing w:after="0" w:line="480" w:lineRule="auto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color w:val="000000"/>
                <w:sz w:val="20"/>
                <w:szCs w:val="20"/>
              </w:rPr>
              <w:t>ATC12</w:t>
            </w:r>
            <w:r w:rsidR="00580FFF" w:rsidRPr="00280DF8">
              <w:rPr>
                <w:rFonts w:ascii="Calibri Light" w:hAnsi="Calibri Light" w:cs="Arial"/>
                <w:color w:val="000000"/>
                <w:sz w:val="20"/>
                <w:szCs w:val="20"/>
              </w:rPr>
              <w:t>,</w:t>
            </w:r>
            <w:r w:rsidRPr="00280DF8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167bp</w:t>
            </w:r>
          </w:p>
        </w:tc>
        <w:tc>
          <w:tcPr>
            <w:tcW w:w="3060" w:type="dxa"/>
            <w:shd w:val="clear" w:color="000000" w:fill="FFFFFF"/>
          </w:tcPr>
          <w:p w14:paraId="37DABC87" w14:textId="4BDFFF8E" w:rsidR="006C5F86" w:rsidRPr="00280DF8" w:rsidRDefault="00A2509A" w:rsidP="000E45FD">
            <w:pPr>
              <w:tabs>
                <w:tab w:val="left" w:pos="360"/>
              </w:tabs>
              <w:spacing w:after="0" w:line="480" w:lineRule="auto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TEQA</w:t>
            </w:r>
            <w:r w:rsidR="006C5F86" w:rsidRPr="00280DF8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from Webb Co. to Starr Co.</w:t>
            </w:r>
          </w:p>
        </w:tc>
      </w:tr>
      <w:tr w:rsidR="006C5F86" w:rsidRPr="00161026" w14:paraId="76A54481" w14:textId="77777777" w:rsidTr="00AE0489">
        <w:trPr>
          <w:trHeight w:val="330"/>
        </w:trPr>
        <w:tc>
          <w:tcPr>
            <w:tcW w:w="1185" w:type="dxa"/>
            <w:tcBorders>
              <w:bottom w:val="single" w:sz="4" w:space="0" w:color="auto"/>
            </w:tcBorders>
            <w:shd w:val="clear" w:color="000000" w:fill="FFFFFF"/>
          </w:tcPr>
          <w:p w14:paraId="77A6B2F2" w14:textId="77777777" w:rsidR="006C5F86" w:rsidRPr="00280DF8" w:rsidRDefault="006C5F86" w:rsidP="000E45FD">
            <w:pPr>
              <w:tabs>
                <w:tab w:val="left" w:pos="360"/>
              </w:tabs>
              <w:spacing w:after="0" w:line="480" w:lineRule="auto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000000" w:fill="FFFFFF"/>
          </w:tcPr>
          <w:p w14:paraId="512BF60F" w14:textId="77777777" w:rsidR="006C5F86" w:rsidRPr="00280DF8" w:rsidRDefault="006C5F86" w:rsidP="000E45FD">
            <w:pPr>
              <w:tabs>
                <w:tab w:val="left" w:pos="360"/>
              </w:tabs>
              <w:spacing w:after="0" w:line="480" w:lineRule="auto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000000" w:fill="FFFFFF"/>
          </w:tcPr>
          <w:p w14:paraId="1E8B78F0" w14:textId="77777777" w:rsidR="006C5F86" w:rsidRPr="00280DF8" w:rsidRDefault="006C5F86" w:rsidP="000E45FD">
            <w:pPr>
              <w:tabs>
                <w:tab w:val="left" w:pos="360"/>
              </w:tabs>
              <w:spacing w:after="0"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000000" w:fill="FFFFFF"/>
          </w:tcPr>
          <w:p w14:paraId="67AB60B5" w14:textId="77777777" w:rsidR="006C5F86" w:rsidRPr="00280DF8" w:rsidRDefault="006C5F86" w:rsidP="000E45FD">
            <w:pPr>
              <w:tabs>
                <w:tab w:val="left" w:pos="360"/>
              </w:tabs>
              <w:spacing w:after="0" w:line="480" w:lineRule="auto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color w:val="000000"/>
                <w:sz w:val="20"/>
                <w:szCs w:val="20"/>
              </w:rPr>
              <w:t>BmC07</w:t>
            </w:r>
            <w:r w:rsidR="00580FFF" w:rsidRPr="00280DF8">
              <w:rPr>
                <w:rFonts w:ascii="Calibri Light" w:hAnsi="Calibri Light" w:cs="Arial"/>
                <w:color w:val="000000"/>
                <w:sz w:val="20"/>
                <w:szCs w:val="20"/>
              </w:rPr>
              <w:t>,</w:t>
            </w:r>
            <w:r w:rsidRPr="00280DF8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132bp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000000" w:fill="FFFFFF"/>
          </w:tcPr>
          <w:p w14:paraId="34A9F192" w14:textId="3C6885CD" w:rsidR="006C5F86" w:rsidRPr="00280DF8" w:rsidRDefault="00A2509A" w:rsidP="000E45FD">
            <w:pPr>
              <w:tabs>
                <w:tab w:val="left" w:pos="360"/>
              </w:tabs>
              <w:spacing w:after="0" w:line="480" w:lineRule="auto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TEQA</w:t>
            </w:r>
            <w:r w:rsidR="006C5F86" w:rsidRPr="00280DF8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of Zapata &amp; Starr Cos.; high frequency (0.60) in Rm50</w:t>
            </w:r>
          </w:p>
        </w:tc>
      </w:tr>
    </w:tbl>
    <w:p w14:paraId="3D41FA3B" w14:textId="77777777" w:rsidR="00673CF1" w:rsidRPr="00C5125E" w:rsidRDefault="00673CF1" w:rsidP="000E45FD">
      <w:pPr>
        <w:tabs>
          <w:tab w:val="left" w:pos="3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5D012AD" w14:textId="77777777" w:rsidR="00673CF1" w:rsidRPr="00673CF1" w:rsidRDefault="00673CF1" w:rsidP="000E45FD">
      <w:pPr>
        <w:tabs>
          <w:tab w:val="left" w:pos="3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673CF1" w:rsidRPr="00673CF1" w:rsidSect="000433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66647"/>
    <w:multiLevelType w:val="hybridMultilevel"/>
    <w:tmpl w:val="BCF809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04032"/>
    <w:multiLevelType w:val="hybridMultilevel"/>
    <w:tmpl w:val="65D042AA"/>
    <w:lvl w:ilvl="0" w:tplc="7C1239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76EFB"/>
    <w:multiLevelType w:val="hybridMultilevel"/>
    <w:tmpl w:val="D33655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EB5B38"/>
    <w:multiLevelType w:val="hybridMultilevel"/>
    <w:tmpl w:val="F85A50EA"/>
    <w:lvl w:ilvl="0" w:tplc="87C65EA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564E36"/>
    <w:multiLevelType w:val="hybridMultilevel"/>
    <w:tmpl w:val="8FDC7D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arasites Vectors JB modif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wdfvspxsc0efs7etv565wx2tvez5xteaepzw&quot;&gt;MGGen&lt;record-ids&gt;&lt;item&gt;2981&lt;/item&gt;&lt;/record-ids&gt;&lt;/item&gt;&lt;/Libraries&gt;"/>
  </w:docVars>
  <w:rsids>
    <w:rsidRoot w:val="00B0097A"/>
    <w:rsid w:val="00000E8B"/>
    <w:rsid w:val="00001AFF"/>
    <w:rsid w:val="00003115"/>
    <w:rsid w:val="00005D30"/>
    <w:rsid w:val="0000798B"/>
    <w:rsid w:val="0001012D"/>
    <w:rsid w:val="00010728"/>
    <w:rsid w:val="00010D89"/>
    <w:rsid w:val="00010FDF"/>
    <w:rsid w:val="00011E3C"/>
    <w:rsid w:val="00011F6C"/>
    <w:rsid w:val="000147E5"/>
    <w:rsid w:val="00014F81"/>
    <w:rsid w:val="00015A96"/>
    <w:rsid w:val="00016A5C"/>
    <w:rsid w:val="00017624"/>
    <w:rsid w:val="00017B4C"/>
    <w:rsid w:val="00020F9A"/>
    <w:rsid w:val="00021B34"/>
    <w:rsid w:val="000228B8"/>
    <w:rsid w:val="00023499"/>
    <w:rsid w:val="00026D60"/>
    <w:rsid w:val="00027D1B"/>
    <w:rsid w:val="00030EE8"/>
    <w:rsid w:val="000313DB"/>
    <w:rsid w:val="00034320"/>
    <w:rsid w:val="00040334"/>
    <w:rsid w:val="000433C8"/>
    <w:rsid w:val="00043925"/>
    <w:rsid w:val="00044E2D"/>
    <w:rsid w:val="000454F4"/>
    <w:rsid w:val="00047556"/>
    <w:rsid w:val="00050A71"/>
    <w:rsid w:val="00051254"/>
    <w:rsid w:val="00052D17"/>
    <w:rsid w:val="00053391"/>
    <w:rsid w:val="00053AB8"/>
    <w:rsid w:val="000544C0"/>
    <w:rsid w:val="000547AB"/>
    <w:rsid w:val="00054DD1"/>
    <w:rsid w:val="000558A6"/>
    <w:rsid w:val="00060F31"/>
    <w:rsid w:val="00062435"/>
    <w:rsid w:val="00064761"/>
    <w:rsid w:val="0006488A"/>
    <w:rsid w:val="00064A78"/>
    <w:rsid w:val="00066E17"/>
    <w:rsid w:val="00067C59"/>
    <w:rsid w:val="00070559"/>
    <w:rsid w:val="00070E7E"/>
    <w:rsid w:val="0007199A"/>
    <w:rsid w:val="00071C0E"/>
    <w:rsid w:val="00072614"/>
    <w:rsid w:val="00072761"/>
    <w:rsid w:val="00072A6D"/>
    <w:rsid w:val="000809EC"/>
    <w:rsid w:val="00081683"/>
    <w:rsid w:val="000817BE"/>
    <w:rsid w:val="000828A7"/>
    <w:rsid w:val="00082B84"/>
    <w:rsid w:val="00082D4F"/>
    <w:rsid w:val="00084969"/>
    <w:rsid w:val="00084B37"/>
    <w:rsid w:val="0008528E"/>
    <w:rsid w:val="00085659"/>
    <w:rsid w:val="00090270"/>
    <w:rsid w:val="00090E3E"/>
    <w:rsid w:val="00091A91"/>
    <w:rsid w:val="00092876"/>
    <w:rsid w:val="00092D23"/>
    <w:rsid w:val="00093B16"/>
    <w:rsid w:val="00097C2E"/>
    <w:rsid w:val="000A1697"/>
    <w:rsid w:val="000A395A"/>
    <w:rsid w:val="000A64C6"/>
    <w:rsid w:val="000B1BB3"/>
    <w:rsid w:val="000B3CE2"/>
    <w:rsid w:val="000B57BA"/>
    <w:rsid w:val="000B57CC"/>
    <w:rsid w:val="000B57E4"/>
    <w:rsid w:val="000C1C78"/>
    <w:rsid w:val="000C1EC7"/>
    <w:rsid w:val="000C25AD"/>
    <w:rsid w:val="000C26F0"/>
    <w:rsid w:val="000C2F77"/>
    <w:rsid w:val="000C40AE"/>
    <w:rsid w:val="000C45AC"/>
    <w:rsid w:val="000C481A"/>
    <w:rsid w:val="000C5308"/>
    <w:rsid w:val="000C70FD"/>
    <w:rsid w:val="000D06A0"/>
    <w:rsid w:val="000D3A42"/>
    <w:rsid w:val="000D4651"/>
    <w:rsid w:val="000D46CE"/>
    <w:rsid w:val="000D5B09"/>
    <w:rsid w:val="000D7BAF"/>
    <w:rsid w:val="000E04EE"/>
    <w:rsid w:val="000E2876"/>
    <w:rsid w:val="000E2BD0"/>
    <w:rsid w:val="000E45FD"/>
    <w:rsid w:val="000E5CFB"/>
    <w:rsid w:val="000E6EC0"/>
    <w:rsid w:val="000F1335"/>
    <w:rsid w:val="000F2442"/>
    <w:rsid w:val="000F28FB"/>
    <w:rsid w:val="000F3FA2"/>
    <w:rsid w:val="000F4E6A"/>
    <w:rsid w:val="000F5579"/>
    <w:rsid w:val="000F6708"/>
    <w:rsid w:val="000F71CF"/>
    <w:rsid w:val="001014F0"/>
    <w:rsid w:val="00101FAB"/>
    <w:rsid w:val="00102106"/>
    <w:rsid w:val="001025D5"/>
    <w:rsid w:val="0010341A"/>
    <w:rsid w:val="001045CA"/>
    <w:rsid w:val="00105513"/>
    <w:rsid w:val="00110087"/>
    <w:rsid w:val="0011031F"/>
    <w:rsid w:val="0011061B"/>
    <w:rsid w:val="00110E99"/>
    <w:rsid w:val="0011205E"/>
    <w:rsid w:val="00112A26"/>
    <w:rsid w:val="0011449D"/>
    <w:rsid w:val="00115065"/>
    <w:rsid w:val="00115A45"/>
    <w:rsid w:val="00115C3D"/>
    <w:rsid w:val="00117B7B"/>
    <w:rsid w:val="00117E71"/>
    <w:rsid w:val="001246D8"/>
    <w:rsid w:val="00125620"/>
    <w:rsid w:val="00125D00"/>
    <w:rsid w:val="001268E7"/>
    <w:rsid w:val="00130287"/>
    <w:rsid w:val="00130808"/>
    <w:rsid w:val="00130D07"/>
    <w:rsid w:val="001315CE"/>
    <w:rsid w:val="00132759"/>
    <w:rsid w:val="00132858"/>
    <w:rsid w:val="00132BA6"/>
    <w:rsid w:val="00132D4E"/>
    <w:rsid w:val="00134549"/>
    <w:rsid w:val="001360B3"/>
    <w:rsid w:val="001366B4"/>
    <w:rsid w:val="001456AE"/>
    <w:rsid w:val="001473A6"/>
    <w:rsid w:val="00147A65"/>
    <w:rsid w:val="0015079C"/>
    <w:rsid w:val="00150A26"/>
    <w:rsid w:val="00151677"/>
    <w:rsid w:val="001517B5"/>
    <w:rsid w:val="001517E3"/>
    <w:rsid w:val="00152D1B"/>
    <w:rsid w:val="001530CC"/>
    <w:rsid w:val="0015347B"/>
    <w:rsid w:val="00154E5C"/>
    <w:rsid w:val="00154FB2"/>
    <w:rsid w:val="0015579E"/>
    <w:rsid w:val="001577D6"/>
    <w:rsid w:val="00157AF5"/>
    <w:rsid w:val="00157EB5"/>
    <w:rsid w:val="00160E11"/>
    <w:rsid w:val="00161026"/>
    <w:rsid w:val="00163E09"/>
    <w:rsid w:val="00164A53"/>
    <w:rsid w:val="00164F91"/>
    <w:rsid w:val="0016690B"/>
    <w:rsid w:val="00167323"/>
    <w:rsid w:val="00167331"/>
    <w:rsid w:val="00170FDC"/>
    <w:rsid w:val="001821C6"/>
    <w:rsid w:val="001829DB"/>
    <w:rsid w:val="0018340E"/>
    <w:rsid w:val="001837C0"/>
    <w:rsid w:val="00183982"/>
    <w:rsid w:val="001847F9"/>
    <w:rsid w:val="001854BD"/>
    <w:rsid w:val="00185CE2"/>
    <w:rsid w:val="00186107"/>
    <w:rsid w:val="00191D16"/>
    <w:rsid w:val="0019219B"/>
    <w:rsid w:val="00195C15"/>
    <w:rsid w:val="001A174C"/>
    <w:rsid w:val="001A1B95"/>
    <w:rsid w:val="001A638A"/>
    <w:rsid w:val="001A6DD5"/>
    <w:rsid w:val="001A789C"/>
    <w:rsid w:val="001B243F"/>
    <w:rsid w:val="001B378B"/>
    <w:rsid w:val="001B7AE2"/>
    <w:rsid w:val="001B7C28"/>
    <w:rsid w:val="001B7D07"/>
    <w:rsid w:val="001B7E03"/>
    <w:rsid w:val="001C11AB"/>
    <w:rsid w:val="001C173B"/>
    <w:rsid w:val="001C23C9"/>
    <w:rsid w:val="001C42CE"/>
    <w:rsid w:val="001D01AF"/>
    <w:rsid w:val="001D063E"/>
    <w:rsid w:val="001D2F46"/>
    <w:rsid w:val="001D38ED"/>
    <w:rsid w:val="001D4959"/>
    <w:rsid w:val="001D74F4"/>
    <w:rsid w:val="001E0AAC"/>
    <w:rsid w:val="001E14DD"/>
    <w:rsid w:val="001E7B5F"/>
    <w:rsid w:val="001F0D8C"/>
    <w:rsid w:val="001F5844"/>
    <w:rsid w:val="00200372"/>
    <w:rsid w:val="002003D9"/>
    <w:rsid w:val="0020198E"/>
    <w:rsid w:val="00202766"/>
    <w:rsid w:val="00203022"/>
    <w:rsid w:val="002036C8"/>
    <w:rsid w:val="00205CF2"/>
    <w:rsid w:val="00210ED1"/>
    <w:rsid w:val="00210F67"/>
    <w:rsid w:val="002119F7"/>
    <w:rsid w:val="00213540"/>
    <w:rsid w:val="002137BB"/>
    <w:rsid w:val="00213A1B"/>
    <w:rsid w:val="00213BF5"/>
    <w:rsid w:val="00217E9C"/>
    <w:rsid w:val="00221611"/>
    <w:rsid w:val="002225EA"/>
    <w:rsid w:val="00224ABA"/>
    <w:rsid w:val="002253D8"/>
    <w:rsid w:val="00225C2D"/>
    <w:rsid w:val="00232E92"/>
    <w:rsid w:val="002349CD"/>
    <w:rsid w:val="00236764"/>
    <w:rsid w:val="00240193"/>
    <w:rsid w:val="00240D7E"/>
    <w:rsid w:val="00244130"/>
    <w:rsid w:val="00245733"/>
    <w:rsid w:val="002459B9"/>
    <w:rsid w:val="0025068F"/>
    <w:rsid w:val="00251A9C"/>
    <w:rsid w:val="002522BE"/>
    <w:rsid w:val="002526A2"/>
    <w:rsid w:val="00254414"/>
    <w:rsid w:val="002564A0"/>
    <w:rsid w:val="00256C69"/>
    <w:rsid w:val="002600D4"/>
    <w:rsid w:val="0026186A"/>
    <w:rsid w:val="0026277C"/>
    <w:rsid w:val="00263364"/>
    <w:rsid w:val="00263BCF"/>
    <w:rsid w:val="00264166"/>
    <w:rsid w:val="00265D1F"/>
    <w:rsid w:val="0026608D"/>
    <w:rsid w:val="00266B8F"/>
    <w:rsid w:val="00267700"/>
    <w:rsid w:val="00267A22"/>
    <w:rsid w:val="00273FEE"/>
    <w:rsid w:val="0027474D"/>
    <w:rsid w:val="002769C0"/>
    <w:rsid w:val="00277D41"/>
    <w:rsid w:val="002809E7"/>
    <w:rsid w:val="00280DF8"/>
    <w:rsid w:val="0028136D"/>
    <w:rsid w:val="00282140"/>
    <w:rsid w:val="002824FF"/>
    <w:rsid w:val="002842D6"/>
    <w:rsid w:val="00284421"/>
    <w:rsid w:val="00290B17"/>
    <w:rsid w:val="00291329"/>
    <w:rsid w:val="002915C8"/>
    <w:rsid w:val="00294914"/>
    <w:rsid w:val="002958EC"/>
    <w:rsid w:val="002A0B6E"/>
    <w:rsid w:val="002A21C6"/>
    <w:rsid w:val="002A3E90"/>
    <w:rsid w:val="002A3FC8"/>
    <w:rsid w:val="002A4CDC"/>
    <w:rsid w:val="002A4DF6"/>
    <w:rsid w:val="002A52DA"/>
    <w:rsid w:val="002A59EE"/>
    <w:rsid w:val="002A5A81"/>
    <w:rsid w:val="002A76F1"/>
    <w:rsid w:val="002B7551"/>
    <w:rsid w:val="002B7DB8"/>
    <w:rsid w:val="002C12A5"/>
    <w:rsid w:val="002C13E7"/>
    <w:rsid w:val="002C1524"/>
    <w:rsid w:val="002C2322"/>
    <w:rsid w:val="002C56CB"/>
    <w:rsid w:val="002C7A96"/>
    <w:rsid w:val="002D01C0"/>
    <w:rsid w:val="002D0DD3"/>
    <w:rsid w:val="002D0F3B"/>
    <w:rsid w:val="002D159B"/>
    <w:rsid w:val="002D36EA"/>
    <w:rsid w:val="002D4403"/>
    <w:rsid w:val="002D4440"/>
    <w:rsid w:val="002D5B27"/>
    <w:rsid w:val="002D65EE"/>
    <w:rsid w:val="002D7EC0"/>
    <w:rsid w:val="002E01A9"/>
    <w:rsid w:val="002E1717"/>
    <w:rsid w:val="002E1871"/>
    <w:rsid w:val="002E1E44"/>
    <w:rsid w:val="002E30A9"/>
    <w:rsid w:val="002E3F99"/>
    <w:rsid w:val="002E3FC1"/>
    <w:rsid w:val="002E42ED"/>
    <w:rsid w:val="002E4781"/>
    <w:rsid w:val="002E5026"/>
    <w:rsid w:val="002E594F"/>
    <w:rsid w:val="002E6228"/>
    <w:rsid w:val="002E7B30"/>
    <w:rsid w:val="002F044F"/>
    <w:rsid w:val="002F6CF2"/>
    <w:rsid w:val="002F70C8"/>
    <w:rsid w:val="0030214A"/>
    <w:rsid w:val="00303142"/>
    <w:rsid w:val="00307AC8"/>
    <w:rsid w:val="00311BA4"/>
    <w:rsid w:val="003124A4"/>
    <w:rsid w:val="00313DAD"/>
    <w:rsid w:val="00313E66"/>
    <w:rsid w:val="003149D2"/>
    <w:rsid w:val="0031617F"/>
    <w:rsid w:val="003167A9"/>
    <w:rsid w:val="0032095E"/>
    <w:rsid w:val="00320B56"/>
    <w:rsid w:val="00321486"/>
    <w:rsid w:val="00323EC5"/>
    <w:rsid w:val="0032728D"/>
    <w:rsid w:val="00327EBB"/>
    <w:rsid w:val="00331CDD"/>
    <w:rsid w:val="0033236C"/>
    <w:rsid w:val="00334117"/>
    <w:rsid w:val="00336D97"/>
    <w:rsid w:val="00340865"/>
    <w:rsid w:val="00340AC4"/>
    <w:rsid w:val="00341D5A"/>
    <w:rsid w:val="003427FD"/>
    <w:rsid w:val="00344FEC"/>
    <w:rsid w:val="003457EF"/>
    <w:rsid w:val="00345A90"/>
    <w:rsid w:val="0034734C"/>
    <w:rsid w:val="00350138"/>
    <w:rsid w:val="00351BEA"/>
    <w:rsid w:val="00354352"/>
    <w:rsid w:val="003569C4"/>
    <w:rsid w:val="00356DE8"/>
    <w:rsid w:val="00360292"/>
    <w:rsid w:val="003608A8"/>
    <w:rsid w:val="00361246"/>
    <w:rsid w:val="00361777"/>
    <w:rsid w:val="00370745"/>
    <w:rsid w:val="003717B4"/>
    <w:rsid w:val="00372ECA"/>
    <w:rsid w:val="00373E13"/>
    <w:rsid w:val="00374847"/>
    <w:rsid w:val="0037485D"/>
    <w:rsid w:val="00374F15"/>
    <w:rsid w:val="00375210"/>
    <w:rsid w:val="00381DF8"/>
    <w:rsid w:val="00381F24"/>
    <w:rsid w:val="0038439D"/>
    <w:rsid w:val="003853E6"/>
    <w:rsid w:val="003862A9"/>
    <w:rsid w:val="0038707D"/>
    <w:rsid w:val="0039079B"/>
    <w:rsid w:val="00393C3C"/>
    <w:rsid w:val="00393DC1"/>
    <w:rsid w:val="00397A04"/>
    <w:rsid w:val="003A0032"/>
    <w:rsid w:val="003A2098"/>
    <w:rsid w:val="003A23A2"/>
    <w:rsid w:val="003A29E4"/>
    <w:rsid w:val="003A4538"/>
    <w:rsid w:val="003A6229"/>
    <w:rsid w:val="003B0EC2"/>
    <w:rsid w:val="003B1525"/>
    <w:rsid w:val="003B2235"/>
    <w:rsid w:val="003B2AA1"/>
    <w:rsid w:val="003B39C7"/>
    <w:rsid w:val="003B51B3"/>
    <w:rsid w:val="003B5D1A"/>
    <w:rsid w:val="003B6624"/>
    <w:rsid w:val="003C09AA"/>
    <w:rsid w:val="003C1D50"/>
    <w:rsid w:val="003C2534"/>
    <w:rsid w:val="003C475A"/>
    <w:rsid w:val="003C512B"/>
    <w:rsid w:val="003C5AF3"/>
    <w:rsid w:val="003C6A97"/>
    <w:rsid w:val="003D0521"/>
    <w:rsid w:val="003D058B"/>
    <w:rsid w:val="003D0E38"/>
    <w:rsid w:val="003D18AB"/>
    <w:rsid w:val="003D3917"/>
    <w:rsid w:val="003D3C43"/>
    <w:rsid w:val="003D4D9B"/>
    <w:rsid w:val="003E0A16"/>
    <w:rsid w:val="003E1BC2"/>
    <w:rsid w:val="003E20F6"/>
    <w:rsid w:val="003E3EDE"/>
    <w:rsid w:val="003E4772"/>
    <w:rsid w:val="003E4E31"/>
    <w:rsid w:val="003E5373"/>
    <w:rsid w:val="003E5EFE"/>
    <w:rsid w:val="003E61F4"/>
    <w:rsid w:val="003E7713"/>
    <w:rsid w:val="003E7BAC"/>
    <w:rsid w:val="003F0D79"/>
    <w:rsid w:val="003F1CB1"/>
    <w:rsid w:val="003F31A2"/>
    <w:rsid w:val="003F4D2D"/>
    <w:rsid w:val="003F5AF4"/>
    <w:rsid w:val="003F7D05"/>
    <w:rsid w:val="004003AC"/>
    <w:rsid w:val="00401055"/>
    <w:rsid w:val="004010B9"/>
    <w:rsid w:val="004019B9"/>
    <w:rsid w:val="00401C40"/>
    <w:rsid w:val="00402A08"/>
    <w:rsid w:val="004039F7"/>
    <w:rsid w:val="00404B59"/>
    <w:rsid w:val="00404BD4"/>
    <w:rsid w:val="004056AC"/>
    <w:rsid w:val="004072E9"/>
    <w:rsid w:val="0041090E"/>
    <w:rsid w:val="00411413"/>
    <w:rsid w:val="0041150D"/>
    <w:rsid w:val="00412258"/>
    <w:rsid w:val="00412E3B"/>
    <w:rsid w:val="00412EF3"/>
    <w:rsid w:val="00413532"/>
    <w:rsid w:val="004140E9"/>
    <w:rsid w:val="00414591"/>
    <w:rsid w:val="0041547F"/>
    <w:rsid w:val="00420AA5"/>
    <w:rsid w:val="00420C23"/>
    <w:rsid w:val="00421749"/>
    <w:rsid w:val="00422924"/>
    <w:rsid w:val="004245A1"/>
    <w:rsid w:val="004258E1"/>
    <w:rsid w:val="00425931"/>
    <w:rsid w:val="00425BA6"/>
    <w:rsid w:val="00425CBC"/>
    <w:rsid w:val="00425E02"/>
    <w:rsid w:val="00427B60"/>
    <w:rsid w:val="00427D35"/>
    <w:rsid w:val="00431FFB"/>
    <w:rsid w:val="00432D24"/>
    <w:rsid w:val="00433C3D"/>
    <w:rsid w:val="0043413F"/>
    <w:rsid w:val="0043684E"/>
    <w:rsid w:val="00437232"/>
    <w:rsid w:val="0044256D"/>
    <w:rsid w:val="00442CFB"/>
    <w:rsid w:val="00446B61"/>
    <w:rsid w:val="004525E2"/>
    <w:rsid w:val="00453D77"/>
    <w:rsid w:val="0045464D"/>
    <w:rsid w:val="00456956"/>
    <w:rsid w:val="00457560"/>
    <w:rsid w:val="004600BC"/>
    <w:rsid w:val="00461FAD"/>
    <w:rsid w:val="0046754F"/>
    <w:rsid w:val="0047119D"/>
    <w:rsid w:val="00474DF4"/>
    <w:rsid w:val="00480A16"/>
    <w:rsid w:val="0048277D"/>
    <w:rsid w:val="00483E68"/>
    <w:rsid w:val="00484E9A"/>
    <w:rsid w:val="00484F8D"/>
    <w:rsid w:val="00486446"/>
    <w:rsid w:val="004902B8"/>
    <w:rsid w:val="00491043"/>
    <w:rsid w:val="004914F1"/>
    <w:rsid w:val="004921B9"/>
    <w:rsid w:val="004927E3"/>
    <w:rsid w:val="00493319"/>
    <w:rsid w:val="004933D3"/>
    <w:rsid w:val="00493D80"/>
    <w:rsid w:val="004961E2"/>
    <w:rsid w:val="004A174D"/>
    <w:rsid w:val="004A1814"/>
    <w:rsid w:val="004A27C7"/>
    <w:rsid w:val="004A30D9"/>
    <w:rsid w:val="004A5250"/>
    <w:rsid w:val="004A5B7E"/>
    <w:rsid w:val="004A693C"/>
    <w:rsid w:val="004A7205"/>
    <w:rsid w:val="004B0276"/>
    <w:rsid w:val="004B06E2"/>
    <w:rsid w:val="004B1152"/>
    <w:rsid w:val="004B1655"/>
    <w:rsid w:val="004B2D87"/>
    <w:rsid w:val="004B578B"/>
    <w:rsid w:val="004B6060"/>
    <w:rsid w:val="004B72C4"/>
    <w:rsid w:val="004C0066"/>
    <w:rsid w:val="004C0228"/>
    <w:rsid w:val="004C14E1"/>
    <w:rsid w:val="004C32B7"/>
    <w:rsid w:val="004C4691"/>
    <w:rsid w:val="004C4AF7"/>
    <w:rsid w:val="004C5A21"/>
    <w:rsid w:val="004C5CA1"/>
    <w:rsid w:val="004C6364"/>
    <w:rsid w:val="004C64F2"/>
    <w:rsid w:val="004C6F7D"/>
    <w:rsid w:val="004D30A4"/>
    <w:rsid w:val="004D3A10"/>
    <w:rsid w:val="004D4212"/>
    <w:rsid w:val="004D4412"/>
    <w:rsid w:val="004D5C65"/>
    <w:rsid w:val="004D67C9"/>
    <w:rsid w:val="004D776C"/>
    <w:rsid w:val="004E0589"/>
    <w:rsid w:val="004E0ADB"/>
    <w:rsid w:val="004E2021"/>
    <w:rsid w:val="004E2B0A"/>
    <w:rsid w:val="004E5205"/>
    <w:rsid w:val="004E5622"/>
    <w:rsid w:val="004E5AA3"/>
    <w:rsid w:val="004E64EA"/>
    <w:rsid w:val="004E676F"/>
    <w:rsid w:val="004E702F"/>
    <w:rsid w:val="004E751C"/>
    <w:rsid w:val="004F0B51"/>
    <w:rsid w:val="004F2D41"/>
    <w:rsid w:val="004F34B2"/>
    <w:rsid w:val="004F3C70"/>
    <w:rsid w:val="004F4854"/>
    <w:rsid w:val="004F6967"/>
    <w:rsid w:val="005001F8"/>
    <w:rsid w:val="00502029"/>
    <w:rsid w:val="005038D4"/>
    <w:rsid w:val="005040A8"/>
    <w:rsid w:val="00504E0E"/>
    <w:rsid w:val="00504E16"/>
    <w:rsid w:val="005051B0"/>
    <w:rsid w:val="005063E6"/>
    <w:rsid w:val="00512BFA"/>
    <w:rsid w:val="00513060"/>
    <w:rsid w:val="00513B66"/>
    <w:rsid w:val="00514407"/>
    <w:rsid w:val="00514826"/>
    <w:rsid w:val="005153D4"/>
    <w:rsid w:val="00515DF8"/>
    <w:rsid w:val="00516CFC"/>
    <w:rsid w:val="00520058"/>
    <w:rsid w:val="00521975"/>
    <w:rsid w:val="00522089"/>
    <w:rsid w:val="005228AD"/>
    <w:rsid w:val="00523745"/>
    <w:rsid w:val="00523FD9"/>
    <w:rsid w:val="005257A9"/>
    <w:rsid w:val="00527662"/>
    <w:rsid w:val="005277A6"/>
    <w:rsid w:val="0053038F"/>
    <w:rsid w:val="00532EC2"/>
    <w:rsid w:val="00534146"/>
    <w:rsid w:val="00536CD3"/>
    <w:rsid w:val="00537E72"/>
    <w:rsid w:val="00540230"/>
    <w:rsid w:val="00541CE0"/>
    <w:rsid w:val="00541E6F"/>
    <w:rsid w:val="005420AE"/>
    <w:rsid w:val="0054253F"/>
    <w:rsid w:val="00542997"/>
    <w:rsid w:val="00542F29"/>
    <w:rsid w:val="005434E6"/>
    <w:rsid w:val="005440F5"/>
    <w:rsid w:val="005453DE"/>
    <w:rsid w:val="0054710C"/>
    <w:rsid w:val="00547617"/>
    <w:rsid w:val="005501CB"/>
    <w:rsid w:val="00550AF9"/>
    <w:rsid w:val="00553B6F"/>
    <w:rsid w:val="00554B3E"/>
    <w:rsid w:val="005560A2"/>
    <w:rsid w:val="00556162"/>
    <w:rsid w:val="005579A2"/>
    <w:rsid w:val="00560C66"/>
    <w:rsid w:val="00561DCA"/>
    <w:rsid w:val="00563025"/>
    <w:rsid w:val="0056475E"/>
    <w:rsid w:val="0056593B"/>
    <w:rsid w:val="00565D3E"/>
    <w:rsid w:val="005672BB"/>
    <w:rsid w:val="00567D85"/>
    <w:rsid w:val="005741EB"/>
    <w:rsid w:val="005744D1"/>
    <w:rsid w:val="005745C3"/>
    <w:rsid w:val="00574A19"/>
    <w:rsid w:val="005762D2"/>
    <w:rsid w:val="005765F1"/>
    <w:rsid w:val="00576E16"/>
    <w:rsid w:val="00580CFD"/>
    <w:rsid w:val="00580E92"/>
    <w:rsid w:val="00580FFF"/>
    <w:rsid w:val="00581747"/>
    <w:rsid w:val="00581922"/>
    <w:rsid w:val="005828C2"/>
    <w:rsid w:val="005854FB"/>
    <w:rsid w:val="00585D24"/>
    <w:rsid w:val="00586279"/>
    <w:rsid w:val="00587CC9"/>
    <w:rsid w:val="00590DE2"/>
    <w:rsid w:val="00590F15"/>
    <w:rsid w:val="00593810"/>
    <w:rsid w:val="00593B80"/>
    <w:rsid w:val="00594883"/>
    <w:rsid w:val="005978CD"/>
    <w:rsid w:val="005A1A8E"/>
    <w:rsid w:val="005A1DD8"/>
    <w:rsid w:val="005A2A26"/>
    <w:rsid w:val="005B07D0"/>
    <w:rsid w:val="005B109A"/>
    <w:rsid w:val="005B1E78"/>
    <w:rsid w:val="005C1374"/>
    <w:rsid w:val="005C1C1C"/>
    <w:rsid w:val="005C3D15"/>
    <w:rsid w:val="005C5761"/>
    <w:rsid w:val="005C660C"/>
    <w:rsid w:val="005C6CFF"/>
    <w:rsid w:val="005C7813"/>
    <w:rsid w:val="005C7FD4"/>
    <w:rsid w:val="005D3C9B"/>
    <w:rsid w:val="005D41B7"/>
    <w:rsid w:val="005D42D6"/>
    <w:rsid w:val="005D6189"/>
    <w:rsid w:val="005D7091"/>
    <w:rsid w:val="005D7A0D"/>
    <w:rsid w:val="005E0955"/>
    <w:rsid w:val="005E137E"/>
    <w:rsid w:val="005E7A90"/>
    <w:rsid w:val="005E7C31"/>
    <w:rsid w:val="005F0AB6"/>
    <w:rsid w:val="005F27CD"/>
    <w:rsid w:val="005F2FDC"/>
    <w:rsid w:val="005F5451"/>
    <w:rsid w:val="005F5F0B"/>
    <w:rsid w:val="005F7F53"/>
    <w:rsid w:val="00603E8E"/>
    <w:rsid w:val="00604E84"/>
    <w:rsid w:val="00607A6D"/>
    <w:rsid w:val="00611637"/>
    <w:rsid w:val="00612878"/>
    <w:rsid w:val="00612A95"/>
    <w:rsid w:val="0061433B"/>
    <w:rsid w:val="00614409"/>
    <w:rsid w:val="00614BFA"/>
    <w:rsid w:val="0061503F"/>
    <w:rsid w:val="00616D1D"/>
    <w:rsid w:val="00620AA4"/>
    <w:rsid w:val="00621CE2"/>
    <w:rsid w:val="006221BB"/>
    <w:rsid w:val="006232FB"/>
    <w:rsid w:val="00625711"/>
    <w:rsid w:val="00626520"/>
    <w:rsid w:val="00630410"/>
    <w:rsid w:val="00632F58"/>
    <w:rsid w:val="0063333B"/>
    <w:rsid w:val="0063382D"/>
    <w:rsid w:val="00634B30"/>
    <w:rsid w:val="0063540D"/>
    <w:rsid w:val="00635D1C"/>
    <w:rsid w:val="00635F08"/>
    <w:rsid w:val="00636084"/>
    <w:rsid w:val="00640739"/>
    <w:rsid w:val="0064095E"/>
    <w:rsid w:val="006411E7"/>
    <w:rsid w:val="00641712"/>
    <w:rsid w:val="00641E10"/>
    <w:rsid w:val="006424B6"/>
    <w:rsid w:val="00642D53"/>
    <w:rsid w:val="00645CA4"/>
    <w:rsid w:val="006474CC"/>
    <w:rsid w:val="00647DF4"/>
    <w:rsid w:val="00650658"/>
    <w:rsid w:val="006506B7"/>
    <w:rsid w:val="006508E8"/>
    <w:rsid w:val="00651EE9"/>
    <w:rsid w:val="00653699"/>
    <w:rsid w:val="00655C8D"/>
    <w:rsid w:val="00655D63"/>
    <w:rsid w:val="006569B4"/>
    <w:rsid w:val="006578BA"/>
    <w:rsid w:val="006601EE"/>
    <w:rsid w:val="00662256"/>
    <w:rsid w:val="00663F6B"/>
    <w:rsid w:val="00664034"/>
    <w:rsid w:val="006647A0"/>
    <w:rsid w:val="00665769"/>
    <w:rsid w:val="006672DA"/>
    <w:rsid w:val="0067023E"/>
    <w:rsid w:val="00673CF1"/>
    <w:rsid w:val="006769D2"/>
    <w:rsid w:val="006775D5"/>
    <w:rsid w:val="006820BB"/>
    <w:rsid w:val="006834EF"/>
    <w:rsid w:val="00683E46"/>
    <w:rsid w:val="00686B56"/>
    <w:rsid w:val="00690F1B"/>
    <w:rsid w:val="0069125A"/>
    <w:rsid w:val="0069162C"/>
    <w:rsid w:val="006942AC"/>
    <w:rsid w:val="006967E5"/>
    <w:rsid w:val="0069690E"/>
    <w:rsid w:val="006A0717"/>
    <w:rsid w:val="006A124E"/>
    <w:rsid w:val="006A1421"/>
    <w:rsid w:val="006A29CA"/>
    <w:rsid w:val="006A2B23"/>
    <w:rsid w:val="006A65A1"/>
    <w:rsid w:val="006A672E"/>
    <w:rsid w:val="006A6E03"/>
    <w:rsid w:val="006A7058"/>
    <w:rsid w:val="006B0577"/>
    <w:rsid w:val="006B2875"/>
    <w:rsid w:val="006B32C6"/>
    <w:rsid w:val="006B5EF1"/>
    <w:rsid w:val="006C03BD"/>
    <w:rsid w:val="006C070C"/>
    <w:rsid w:val="006C32B1"/>
    <w:rsid w:val="006C3473"/>
    <w:rsid w:val="006C3AD6"/>
    <w:rsid w:val="006C4109"/>
    <w:rsid w:val="006C45AE"/>
    <w:rsid w:val="006C5136"/>
    <w:rsid w:val="006C5F86"/>
    <w:rsid w:val="006C6646"/>
    <w:rsid w:val="006D2D39"/>
    <w:rsid w:val="006D3480"/>
    <w:rsid w:val="006D4516"/>
    <w:rsid w:val="006D4EF5"/>
    <w:rsid w:val="006E1843"/>
    <w:rsid w:val="006E1899"/>
    <w:rsid w:val="006E26B4"/>
    <w:rsid w:val="006E3C9F"/>
    <w:rsid w:val="006E5337"/>
    <w:rsid w:val="006E731C"/>
    <w:rsid w:val="006E74BC"/>
    <w:rsid w:val="006F2FD4"/>
    <w:rsid w:val="006F6C8D"/>
    <w:rsid w:val="006F7A4F"/>
    <w:rsid w:val="006F7B1C"/>
    <w:rsid w:val="006F7E10"/>
    <w:rsid w:val="00701F03"/>
    <w:rsid w:val="007023F3"/>
    <w:rsid w:val="00702F4E"/>
    <w:rsid w:val="00703FD9"/>
    <w:rsid w:val="0070464B"/>
    <w:rsid w:val="007048D0"/>
    <w:rsid w:val="00704AB2"/>
    <w:rsid w:val="0070591E"/>
    <w:rsid w:val="00706913"/>
    <w:rsid w:val="0070728F"/>
    <w:rsid w:val="007101CE"/>
    <w:rsid w:val="00710FAE"/>
    <w:rsid w:val="007126BA"/>
    <w:rsid w:val="007128AD"/>
    <w:rsid w:val="00712BC2"/>
    <w:rsid w:val="0071490A"/>
    <w:rsid w:val="00715F84"/>
    <w:rsid w:val="00720C51"/>
    <w:rsid w:val="00725572"/>
    <w:rsid w:val="00726498"/>
    <w:rsid w:val="0073272B"/>
    <w:rsid w:val="00733E8D"/>
    <w:rsid w:val="00733FDC"/>
    <w:rsid w:val="00734D9E"/>
    <w:rsid w:val="00735061"/>
    <w:rsid w:val="00736FB1"/>
    <w:rsid w:val="0074138B"/>
    <w:rsid w:val="00741C2A"/>
    <w:rsid w:val="00741C43"/>
    <w:rsid w:val="0074283F"/>
    <w:rsid w:val="00742DCD"/>
    <w:rsid w:val="0074503D"/>
    <w:rsid w:val="00746CE2"/>
    <w:rsid w:val="00746D6A"/>
    <w:rsid w:val="00752728"/>
    <w:rsid w:val="00752C3F"/>
    <w:rsid w:val="007558D8"/>
    <w:rsid w:val="007576B3"/>
    <w:rsid w:val="00757890"/>
    <w:rsid w:val="00761E94"/>
    <w:rsid w:val="00762070"/>
    <w:rsid w:val="00762D52"/>
    <w:rsid w:val="00762E80"/>
    <w:rsid w:val="00763DCF"/>
    <w:rsid w:val="00764119"/>
    <w:rsid w:val="00764D1B"/>
    <w:rsid w:val="0076603A"/>
    <w:rsid w:val="0076754E"/>
    <w:rsid w:val="00767D49"/>
    <w:rsid w:val="007724D6"/>
    <w:rsid w:val="007733B3"/>
    <w:rsid w:val="00773B66"/>
    <w:rsid w:val="0077477A"/>
    <w:rsid w:val="00774FA8"/>
    <w:rsid w:val="007758E6"/>
    <w:rsid w:val="007773C4"/>
    <w:rsid w:val="00777C93"/>
    <w:rsid w:val="007821E5"/>
    <w:rsid w:val="0078417B"/>
    <w:rsid w:val="00785DE8"/>
    <w:rsid w:val="007863E0"/>
    <w:rsid w:val="00786480"/>
    <w:rsid w:val="007878C7"/>
    <w:rsid w:val="00787916"/>
    <w:rsid w:val="0079102C"/>
    <w:rsid w:val="007926A8"/>
    <w:rsid w:val="00792E6C"/>
    <w:rsid w:val="00792F50"/>
    <w:rsid w:val="00793EE6"/>
    <w:rsid w:val="007A03E5"/>
    <w:rsid w:val="007A07D9"/>
    <w:rsid w:val="007A085D"/>
    <w:rsid w:val="007A1713"/>
    <w:rsid w:val="007A6E60"/>
    <w:rsid w:val="007A70DD"/>
    <w:rsid w:val="007A7187"/>
    <w:rsid w:val="007B0158"/>
    <w:rsid w:val="007B245E"/>
    <w:rsid w:val="007B247C"/>
    <w:rsid w:val="007B270B"/>
    <w:rsid w:val="007B37C6"/>
    <w:rsid w:val="007B43B2"/>
    <w:rsid w:val="007B4D6D"/>
    <w:rsid w:val="007B6D06"/>
    <w:rsid w:val="007C0321"/>
    <w:rsid w:val="007C1B93"/>
    <w:rsid w:val="007C4658"/>
    <w:rsid w:val="007C7C2F"/>
    <w:rsid w:val="007D1D53"/>
    <w:rsid w:val="007D2DEF"/>
    <w:rsid w:val="007D5857"/>
    <w:rsid w:val="007D7CEE"/>
    <w:rsid w:val="007D7E50"/>
    <w:rsid w:val="007E1164"/>
    <w:rsid w:val="007E3E11"/>
    <w:rsid w:val="007F0D40"/>
    <w:rsid w:val="007F3ECF"/>
    <w:rsid w:val="007F423C"/>
    <w:rsid w:val="007F472F"/>
    <w:rsid w:val="007F5485"/>
    <w:rsid w:val="007F5B2A"/>
    <w:rsid w:val="007F66A7"/>
    <w:rsid w:val="00800225"/>
    <w:rsid w:val="008004CB"/>
    <w:rsid w:val="00801E48"/>
    <w:rsid w:val="00802154"/>
    <w:rsid w:val="0080327C"/>
    <w:rsid w:val="008063FF"/>
    <w:rsid w:val="0081049D"/>
    <w:rsid w:val="00810D4A"/>
    <w:rsid w:val="00811D23"/>
    <w:rsid w:val="00815789"/>
    <w:rsid w:val="00815C12"/>
    <w:rsid w:val="00816E69"/>
    <w:rsid w:val="00821472"/>
    <w:rsid w:val="0082277F"/>
    <w:rsid w:val="00822FDA"/>
    <w:rsid w:val="00823BA3"/>
    <w:rsid w:val="00824C81"/>
    <w:rsid w:val="0082551F"/>
    <w:rsid w:val="0082587F"/>
    <w:rsid w:val="0083305D"/>
    <w:rsid w:val="008352B3"/>
    <w:rsid w:val="00835639"/>
    <w:rsid w:val="00835702"/>
    <w:rsid w:val="00835D41"/>
    <w:rsid w:val="00835D82"/>
    <w:rsid w:val="00835E74"/>
    <w:rsid w:val="008360AD"/>
    <w:rsid w:val="00836511"/>
    <w:rsid w:val="00845014"/>
    <w:rsid w:val="0084715F"/>
    <w:rsid w:val="00850EA8"/>
    <w:rsid w:val="00851ADB"/>
    <w:rsid w:val="0085218A"/>
    <w:rsid w:val="008523E5"/>
    <w:rsid w:val="00854B18"/>
    <w:rsid w:val="00854B98"/>
    <w:rsid w:val="008555CA"/>
    <w:rsid w:val="00855B5E"/>
    <w:rsid w:val="00856CFA"/>
    <w:rsid w:val="00857270"/>
    <w:rsid w:val="0085776E"/>
    <w:rsid w:val="00860F58"/>
    <w:rsid w:val="00863113"/>
    <w:rsid w:val="008654E4"/>
    <w:rsid w:val="00865DB6"/>
    <w:rsid w:val="0086634D"/>
    <w:rsid w:val="00866752"/>
    <w:rsid w:val="00866A1F"/>
    <w:rsid w:val="0087051D"/>
    <w:rsid w:val="008718CA"/>
    <w:rsid w:val="00874B5A"/>
    <w:rsid w:val="00876229"/>
    <w:rsid w:val="00882F20"/>
    <w:rsid w:val="00882F78"/>
    <w:rsid w:val="00884107"/>
    <w:rsid w:val="0088438F"/>
    <w:rsid w:val="00884D99"/>
    <w:rsid w:val="00884F23"/>
    <w:rsid w:val="00885162"/>
    <w:rsid w:val="00885C44"/>
    <w:rsid w:val="0088785D"/>
    <w:rsid w:val="0089244B"/>
    <w:rsid w:val="008954EC"/>
    <w:rsid w:val="008A0487"/>
    <w:rsid w:val="008A1297"/>
    <w:rsid w:val="008A1925"/>
    <w:rsid w:val="008A2B09"/>
    <w:rsid w:val="008B016E"/>
    <w:rsid w:val="008B68A3"/>
    <w:rsid w:val="008B7D43"/>
    <w:rsid w:val="008C5B1B"/>
    <w:rsid w:val="008C6FEA"/>
    <w:rsid w:val="008C7359"/>
    <w:rsid w:val="008D27ED"/>
    <w:rsid w:val="008D548D"/>
    <w:rsid w:val="008D5759"/>
    <w:rsid w:val="008D58AE"/>
    <w:rsid w:val="008D69C1"/>
    <w:rsid w:val="008D70E6"/>
    <w:rsid w:val="008E0190"/>
    <w:rsid w:val="008E2558"/>
    <w:rsid w:val="008E2AF7"/>
    <w:rsid w:val="008E2EB6"/>
    <w:rsid w:val="008E4DC7"/>
    <w:rsid w:val="008E50A1"/>
    <w:rsid w:val="008E5775"/>
    <w:rsid w:val="008E641E"/>
    <w:rsid w:val="008F0224"/>
    <w:rsid w:val="008F0684"/>
    <w:rsid w:val="008F17B5"/>
    <w:rsid w:val="008F2B3D"/>
    <w:rsid w:val="008F3570"/>
    <w:rsid w:val="008F3B0F"/>
    <w:rsid w:val="008F58D4"/>
    <w:rsid w:val="008F5E27"/>
    <w:rsid w:val="008F63B6"/>
    <w:rsid w:val="008F6593"/>
    <w:rsid w:val="008F6857"/>
    <w:rsid w:val="008F68A9"/>
    <w:rsid w:val="008F72BB"/>
    <w:rsid w:val="00901747"/>
    <w:rsid w:val="00901B65"/>
    <w:rsid w:val="009032A1"/>
    <w:rsid w:val="00903665"/>
    <w:rsid w:val="00904975"/>
    <w:rsid w:val="0090672B"/>
    <w:rsid w:val="0090727F"/>
    <w:rsid w:val="00907F55"/>
    <w:rsid w:val="00910472"/>
    <w:rsid w:val="00911D8C"/>
    <w:rsid w:val="00914BEE"/>
    <w:rsid w:val="009155FE"/>
    <w:rsid w:val="00917965"/>
    <w:rsid w:val="00917D44"/>
    <w:rsid w:val="009203A5"/>
    <w:rsid w:val="00923DE7"/>
    <w:rsid w:val="00930EEC"/>
    <w:rsid w:val="00933F1D"/>
    <w:rsid w:val="00935844"/>
    <w:rsid w:val="009372BA"/>
    <w:rsid w:val="00940773"/>
    <w:rsid w:val="009426A7"/>
    <w:rsid w:val="00942C8E"/>
    <w:rsid w:val="00943C32"/>
    <w:rsid w:val="00944D6F"/>
    <w:rsid w:val="00945051"/>
    <w:rsid w:val="00945AFD"/>
    <w:rsid w:val="00946C14"/>
    <w:rsid w:val="00950144"/>
    <w:rsid w:val="00950E2D"/>
    <w:rsid w:val="009511C1"/>
    <w:rsid w:val="00951F1E"/>
    <w:rsid w:val="009532E1"/>
    <w:rsid w:val="00954790"/>
    <w:rsid w:val="00954826"/>
    <w:rsid w:val="009557F5"/>
    <w:rsid w:val="00955A58"/>
    <w:rsid w:val="00955AA1"/>
    <w:rsid w:val="009567DB"/>
    <w:rsid w:val="00956B1D"/>
    <w:rsid w:val="009574F9"/>
    <w:rsid w:val="0096091F"/>
    <w:rsid w:val="009625FA"/>
    <w:rsid w:val="009640ED"/>
    <w:rsid w:val="00965ABF"/>
    <w:rsid w:val="00965E1A"/>
    <w:rsid w:val="0097059E"/>
    <w:rsid w:val="0097068C"/>
    <w:rsid w:val="00972379"/>
    <w:rsid w:val="00972A9F"/>
    <w:rsid w:val="009744DF"/>
    <w:rsid w:val="0097452E"/>
    <w:rsid w:val="00975545"/>
    <w:rsid w:val="00975853"/>
    <w:rsid w:val="0097623E"/>
    <w:rsid w:val="00977639"/>
    <w:rsid w:val="00980896"/>
    <w:rsid w:val="009813DF"/>
    <w:rsid w:val="0098177B"/>
    <w:rsid w:val="00981C83"/>
    <w:rsid w:val="009837B9"/>
    <w:rsid w:val="009852FC"/>
    <w:rsid w:val="009855B6"/>
    <w:rsid w:val="00985BC3"/>
    <w:rsid w:val="00990AE0"/>
    <w:rsid w:val="009928AD"/>
    <w:rsid w:val="009972B9"/>
    <w:rsid w:val="00997390"/>
    <w:rsid w:val="0099795B"/>
    <w:rsid w:val="009A4E69"/>
    <w:rsid w:val="009A51D8"/>
    <w:rsid w:val="009A5748"/>
    <w:rsid w:val="009A7025"/>
    <w:rsid w:val="009A7552"/>
    <w:rsid w:val="009B05B0"/>
    <w:rsid w:val="009B1A98"/>
    <w:rsid w:val="009B3521"/>
    <w:rsid w:val="009B4297"/>
    <w:rsid w:val="009B4315"/>
    <w:rsid w:val="009B6B35"/>
    <w:rsid w:val="009C0703"/>
    <w:rsid w:val="009C071E"/>
    <w:rsid w:val="009C57C4"/>
    <w:rsid w:val="009C6EB1"/>
    <w:rsid w:val="009C7774"/>
    <w:rsid w:val="009D00F0"/>
    <w:rsid w:val="009D07CA"/>
    <w:rsid w:val="009D1047"/>
    <w:rsid w:val="009D12BD"/>
    <w:rsid w:val="009D154F"/>
    <w:rsid w:val="009D1A12"/>
    <w:rsid w:val="009D1D87"/>
    <w:rsid w:val="009D6EAE"/>
    <w:rsid w:val="009D7BAA"/>
    <w:rsid w:val="009E23A7"/>
    <w:rsid w:val="009E3FF0"/>
    <w:rsid w:val="009E44FC"/>
    <w:rsid w:val="009E4C7F"/>
    <w:rsid w:val="009E57E9"/>
    <w:rsid w:val="009E6054"/>
    <w:rsid w:val="009E687D"/>
    <w:rsid w:val="009F069B"/>
    <w:rsid w:val="009F0960"/>
    <w:rsid w:val="009F2479"/>
    <w:rsid w:val="009F7369"/>
    <w:rsid w:val="00A001C2"/>
    <w:rsid w:val="00A0141B"/>
    <w:rsid w:val="00A02C8E"/>
    <w:rsid w:val="00A04008"/>
    <w:rsid w:val="00A048BC"/>
    <w:rsid w:val="00A0795D"/>
    <w:rsid w:val="00A107CA"/>
    <w:rsid w:val="00A134F0"/>
    <w:rsid w:val="00A24EE4"/>
    <w:rsid w:val="00A24F29"/>
    <w:rsid w:val="00A2509A"/>
    <w:rsid w:val="00A30111"/>
    <w:rsid w:val="00A30419"/>
    <w:rsid w:val="00A3188E"/>
    <w:rsid w:val="00A31CF4"/>
    <w:rsid w:val="00A321FA"/>
    <w:rsid w:val="00A3245D"/>
    <w:rsid w:val="00A32B54"/>
    <w:rsid w:val="00A343E1"/>
    <w:rsid w:val="00A34DBF"/>
    <w:rsid w:val="00A3731E"/>
    <w:rsid w:val="00A37783"/>
    <w:rsid w:val="00A40975"/>
    <w:rsid w:val="00A415A0"/>
    <w:rsid w:val="00A457D2"/>
    <w:rsid w:val="00A45B4C"/>
    <w:rsid w:val="00A46365"/>
    <w:rsid w:val="00A4746B"/>
    <w:rsid w:val="00A529C4"/>
    <w:rsid w:val="00A52BFA"/>
    <w:rsid w:val="00A530E8"/>
    <w:rsid w:val="00A54332"/>
    <w:rsid w:val="00A55876"/>
    <w:rsid w:val="00A56DF4"/>
    <w:rsid w:val="00A57A0B"/>
    <w:rsid w:val="00A616A7"/>
    <w:rsid w:val="00A6181C"/>
    <w:rsid w:val="00A64538"/>
    <w:rsid w:val="00A64DF0"/>
    <w:rsid w:val="00A65238"/>
    <w:rsid w:val="00A65625"/>
    <w:rsid w:val="00A66EFD"/>
    <w:rsid w:val="00A67ACB"/>
    <w:rsid w:val="00A70360"/>
    <w:rsid w:val="00A70FAC"/>
    <w:rsid w:val="00A7218A"/>
    <w:rsid w:val="00A73DEA"/>
    <w:rsid w:val="00A7401C"/>
    <w:rsid w:val="00A7489C"/>
    <w:rsid w:val="00A748B1"/>
    <w:rsid w:val="00A75F1F"/>
    <w:rsid w:val="00A76D64"/>
    <w:rsid w:val="00A80175"/>
    <w:rsid w:val="00A8167D"/>
    <w:rsid w:val="00A838CC"/>
    <w:rsid w:val="00A83A6C"/>
    <w:rsid w:val="00A83B57"/>
    <w:rsid w:val="00A8531B"/>
    <w:rsid w:val="00A870F2"/>
    <w:rsid w:val="00A922BE"/>
    <w:rsid w:val="00A928A3"/>
    <w:rsid w:val="00A93EF8"/>
    <w:rsid w:val="00A941AE"/>
    <w:rsid w:val="00A9498B"/>
    <w:rsid w:val="00A95DD9"/>
    <w:rsid w:val="00A9617E"/>
    <w:rsid w:val="00A9736E"/>
    <w:rsid w:val="00AA433B"/>
    <w:rsid w:val="00AA44DF"/>
    <w:rsid w:val="00AA79F4"/>
    <w:rsid w:val="00AA7E0D"/>
    <w:rsid w:val="00AB1C20"/>
    <w:rsid w:val="00AB3FD4"/>
    <w:rsid w:val="00AB7786"/>
    <w:rsid w:val="00AC0BA1"/>
    <w:rsid w:val="00AC333A"/>
    <w:rsid w:val="00AC3604"/>
    <w:rsid w:val="00AC4514"/>
    <w:rsid w:val="00AC578E"/>
    <w:rsid w:val="00AC5E78"/>
    <w:rsid w:val="00AC683F"/>
    <w:rsid w:val="00AD3807"/>
    <w:rsid w:val="00AD38F7"/>
    <w:rsid w:val="00AD601F"/>
    <w:rsid w:val="00AD626B"/>
    <w:rsid w:val="00AD6736"/>
    <w:rsid w:val="00AD6B5B"/>
    <w:rsid w:val="00AD6E25"/>
    <w:rsid w:val="00AE0489"/>
    <w:rsid w:val="00AE0BD5"/>
    <w:rsid w:val="00AE123F"/>
    <w:rsid w:val="00AE1263"/>
    <w:rsid w:val="00AE1D35"/>
    <w:rsid w:val="00AE615A"/>
    <w:rsid w:val="00AE796A"/>
    <w:rsid w:val="00AF1847"/>
    <w:rsid w:val="00AF289F"/>
    <w:rsid w:val="00AF2938"/>
    <w:rsid w:val="00AF6B67"/>
    <w:rsid w:val="00AF78D6"/>
    <w:rsid w:val="00B0097A"/>
    <w:rsid w:val="00B015B5"/>
    <w:rsid w:val="00B01D25"/>
    <w:rsid w:val="00B04A1F"/>
    <w:rsid w:val="00B055D6"/>
    <w:rsid w:val="00B0603E"/>
    <w:rsid w:val="00B06E4F"/>
    <w:rsid w:val="00B102EF"/>
    <w:rsid w:val="00B106AB"/>
    <w:rsid w:val="00B12161"/>
    <w:rsid w:val="00B128FE"/>
    <w:rsid w:val="00B14D6D"/>
    <w:rsid w:val="00B15039"/>
    <w:rsid w:val="00B1594B"/>
    <w:rsid w:val="00B164BE"/>
    <w:rsid w:val="00B174CC"/>
    <w:rsid w:val="00B201AA"/>
    <w:rsid w:val="00B21B77"/>
    <w:rsid w:val="00B22E0F"/>
    <w:rsid w:val="00B2575F"/>
    <w:rsid w:val="00B3202E"/>
    <w:rsid w:val="00B323A7"/>
    <w:rsid w:val="00B327A3"/>
    <w:rsid w:val="00B33732"/>
    <w:rsid w:val="00B33B31"/>
    <w:rsid w:val="00B359BA"/>
    <w:rsid w:val="00B36545"/>
    <w:rsid w:val="00B402C1"/>
    <w:rsid w:val="00B403A3"/>
    <w:rsid w:val="00B443F4"/>
    <w:rsid w:val="00B44837"/>
    <w:rsid w:val="00B451A0"/>
    <w:rsid w:val="00B46632"/>
    <w:rsid w:val="00B47405"/>
    <w:rsid w:val="00B50700"/>
    <w:rsid w:val="00B52C42"/>
    <w:rsid w:val="00B53D89"/>
    <w:rsid w:val="00B56674"/>
    <w:rsid w:val="00B56CE3"/>
    <w:rsid w:val="00B61FE7"/>
    <w:rsid w:val="00B63139"/>
    <w:rsid w:val="00B634DD"/>
    <w:rsid w:val="00B65B0F"/>
    <w:rsid w:val="00B65F4A"/>
    <w:rsid w:val="00B679E6"/>
    <w:rsid w:val="00B67DC1"/>
    <w:rsid w:val="00B706AA"/>
    <w:rsid w:val="00B70AC5"/>
    <w:rsid w:val="00B740E8"/>
    <w:rsid w:val="00B74494"/>
    <w:rsid w:val="00B75343"/>
    <w:rsid w:val="00B767F8"/>
    <w:rsid w:val="00B8047C"/>
    <w:rsid w:val="00B80AF4"/>
    <w:rsid w:val="00B820BA"/>
    <w:rsid w:val="00B82505"/>
    <w:rsid w:val="00B82A2B"/>
    <w:rsid w:val="00B85F59"/>
    <w:rsid w:val="00B860B4"/>
    <w:rsid w:val="00B940D7"/>
    <w:rsid w:val="00B94657"/>
    <w:rsid w:val="00B94CA4"/>
    <w:rsid w:val="00B95373"/>
    <w:rsid w:val="00B954D1"/>
    <w:rsid w:val="00B95D4C"/>
    <w:rsid w:val="00BA1AF6"/>
    <w:rsid w:val="00BA3842"/>
    <w:rsid w:val="00BA3E64"/>
    <w:rsid w:val="00BA54D8"/>
    <w:rsid w:val="00BA6D20"/>
    <w:rsid w:val="00BA6D5B"/>
    <w:rsid w:val="00BA7C83"/>
    <w:rsid w:val="00BB2070"/>
    <w:rsid w:val="00BB3451"/>
    <w:rsid w:val="00BB4645"/>
    <w:rsid w:val="00BB49B3"/>
    <w:rsid w:val="00BB6B31"/>
    <w:rsid w:val="00BC15BC"/>
    <w:rsid w:val="00BC5594"/>
    <w:rsid w:val="00BC7070"/>
    <w:rsid w:val="00BC799C"/>
    <w:rsid w:val="00BD0312"/>
    <w:rsid w:val="00BD1A55"/>
    <w:rsid w:val="00BD21C1"/>
    <w:rsid w:val="00BD2CB5"/>
    <w:rsid w:val="00BD3185"/>
    <w:rsid w:val="00BD3640"/>
    <w:rsid w:val="00BD59C3"/>
    <w:rsid w:val="00BD778E"/>
    <w:rsid w:val="00BD7EF9"/>
    <w:rsid w:val="00BE2890"/>
    <w:rsid w:val="00BE4C03"/>
    <w:rsid w:val="00BE5FEC"/>
    <w:rsid w:val="00BE62F2"/>
    <w:rsid w:val="00BE6559"/>
    <w:rsid w:val="00BE6571"/>
    <w:rsid w:val="00BE71C3"/>
    <w:rsid w:val="00BF035B"/>
    <w:rsid w:val="00BF2B3E"/>
    <w:rsid w:val="00BF3127"/>
    <w:rsid w:val="00BF59E5"/>
    <w:rsid w:val="00BF5EC1"/>
    <w:rsid w:val="00BF7264"/>
    <w:rsid w:val="00C00677"/>
    <w:rsid w:val="00C012B4"/>
    <w:rsid w:val="00C01525"/>
    <w:rsid w:val="00C0234A"/>
    <w:rsid w:val="00C0298C"/>
    <w:rsid w:val="00C02F98"/>
    <w:rsid w:val="00C03213"/>
    <w:rsid w:val="00C04D2A"/>
    <w:rsid w:val="00C04D3B"/>
    <w:rsid w:val="00C0532E"/>
    <w:rsid w:val="00C06AAD"/>
    <w:rsid w:val="00C10DB7"/>
    <w:rsid w:val="00C12EE0"/>
    <w:rsid w:val="00C137C1"/>
    <w:rsid w:val="00C15625"/>
    <w:rsid w:val="00C16C2E"/>
    <w:rsid w:val="00C173C2"/>
    <w:rsid w:val="00C215A3"/>
    <w:rsid w:val="00C2190C"/>
    <w:rsid w:val="00C219A3"/>
    <w:rsid w:val="00C21AAB"/>
    <w:rsid w:val="00C2653D"/>
    <w:rsid w:val="00C27BAA"/>
    <w:rsid w:val="00C30C2D"/>
    <w:rsid w:val="00C3292D"/>
    <w:rsid w:val="00C33371"/>
    <w:rsid w:val="00C33C99"/>
    <w:rsid w:val="00C3418D"/>
    <w:rsid w:val="00C34B7F"/>
    <w:rsid w:val="00C37977"/>
    <w:rsid w:val="00C41547"/>
    <w:rsid w:val="00C423E7"/>
    <w:rsid w:val="00C4403C"/>
    <w:rsid w:val="00C445C8"/>
    <w:rsid w:val="00C46B01"/>
    <w:rsid w:val="00C47C5E"/>
    <w:rsid w:val="00C50545"/>
    <w:rsid w:val="00C5125E"/>
    <w:rsid w:val="00C55783"/>
    <w:rsid w:val="00C55AB6"/>
    <w:rsid w:val="00C55E8D"/>
    <w:rsid w:val="00C56D10"/>
    <w:rsid w:val="00C57665"/>
    <w:rsid w:val="00C576C7"/>
    <w:rsid w:val="00C60A01"/>
    <w:rsid w:val="00C60A41"/>
    <w:rsid w:val="00C61A43"/>
    <w:rsid w:val="00C63043"/>
    <w:rsid w:val="00C70F2C"/>
    <w:rsid w:val="00C71845"/>
    <w:rsid w:val="00C71EA0"/>
    <w:rsid w:val="00C74BA4"/>
    <w:rsid w:val="00C75B53"/>
    <w:rsid w:val="00C763C4"/>
    <w:rsid w:val="00C7694F"/>
    <w:rsid w:val="00C76EC6"/>
    <w:rsid w:val="00C8028F"/>
    <w:rsid w:val="00C8043E"/>
    <w:rsid w:val="00C81BD7"/>
    <w:rsid w:val="00C81F4E"/>
    <w:rsid w:val="00C82727"/>
    <w:rsid w:val="00C848F6"/>
    <w:rsid w:val="00C84EF9"/>
    <w:rsid w:val="00C873F4"/>
    <w:rsid w:val="00C90CCA"/>
    <w:rsid w:val="00C91525"/>
    <w:rsid w:val="00C92970"/>
    <w:rsid w:val="00C93976"/>
    <w:rsid w:val="00C94175"/>
    <w:rsid w:val="00CA02B4"/>
    <w:rsid w:val="00CA035D"/>
    <w:rsid w:val="00CA090B"/>
    <w:rsid w:val="00CA17B3"/>
    <w:rsid w:val="00CA18AC"/>
    <w:rsid w:val="00CA3142"/>
    <w:rsid w:val="00CB10B4"/>
    <w:rsid w:val="00CB209F"/>
    <w:rsid w:val="00CB23D8"/>
    <w:rsid w:val="00CB5ADC"/>
    <w:rsid w:val="00CC1948"/>
    <w:rsid w:val="00CC2705"/>
    <w:rsid w:val="00CC2DC0"/>
    <w:rsid w:val="00CC3ED5"/>
    <w:rsid w:val="00CC4428"/>
    <w:rsid w:val="00CC4F33"/>
    <w:rsid w:val="00CC5675"/>
    <w:rsid w:val="00CC5FC7"/>
    <w:rsid w:val="00CD2CD3"/>
    <w:rsid w:val="00CD35EF"/>
    <w:rsid w:val="00CD4CEE"/>
    <w:rsid w:val="00CD4F11"/>
    <w:rsid w:val="00CD6B6E"/>
    <w:rsid w:val="00CD7DB1"/>
    <w:rsid w:val="00CE00D4"/>
    <w:rsid w:val="00CE0E2D"/>
    <w:rsid w:val="00CE27C5"/>
    <w:rsid w:val="00CE28CE"/>
    <w:rsid w:val="00CE4274"/>
    <w:rsid w:val="00CE62F5"/>
    <w:rsid w:val="00CE7B5F"/>
    <w:rsid w:val="00CF0361"/>
    <w:rsid w:val="00CF22F9"/>
    <w:rsid w:val="00CF2313"/>
    <w:rsid w:val="00CF3ED8"/>
    <w:rsid w:val="00CF42B1"/>
    <w:rsid w:val="00CF48C2"/>
    <w:rsid w:val="00CF4DDD"/>
    <w:rsid w:val="00CF5667"/>
    <w:rsid w:val="00CF5CA9"/>
    <w:rsid w:val="00CF7170"/>
    <w:rsid w:val="00D0029B"/>
    <w:rsid w:val="00D015C5"/>
    <w:rsid w:val="00D05D52"/>
    <w:rsid w:val="00D06AAF"/>
    <w:rsid w:val="00D071FA"/>
    <w:rsid w:val="00D13D4C"/>
    <w:rsid w:val="00D1516D"/>
    <w:rsid w:val="00D17C8D"/>
    <w:rsid w:val="00D22960"/>
    <w:rsid w:val="00D23D03"/>
    <w:rsid w:val="00D24F8A"/>
    <w:rsid w:val="00D252CB"/>
    <w:rsid w:val="00D26148"/>
    <w:rsid w:val="00D276E5"/>
    <w:rsid w:val="00D27A36"/>
    <w:rsid w:val="00D30378"/>
    <w:rsid w:val="00D33F1F"/>
    <w:rsid w:val="00D34288"/>
    <w:rsid w:val="00D35644"/>
    <w:rsid w:val="00D406CF"/>
    <w:rsid w:val="00D417D7"/>
    <w:rsid w:val="00D42046"/>
    <w:rsid w:val="00D42EC9"/>
    <w:rsid w:val="00D43A55"/>
    <w:rsid w:val="00D440D0"/>
    <w:rsid w:val="00D44FC1"/>
    <w:rsid w:val="00D46FF9"/>
    <w:rsid w:val="00D4709E"/>
    <w:rsid w:val="00D51BEC"/>
    <w:rsid w:val="00D52885"/>
    <w:rsid w:val="00D53247"/>
    <w:rsid w:val="00D53910"/>
    <w:rsid w:val="00D542AC"/>
    <w:rsid w:val="00D54D52"/>
    <w:rsid w:val="00D561CA"/>
    <w:rsid w:val="00D57674"/>
    <w:rsid w:val="00D607B2"/>
    <w:rsid w:val="00D62FCD"/>
    <w:rsid w:val="00D63D50"/>
    <w:rsid w:val="00D6685D"/>
    <w:rsid w:val="00D674F7"/>
    <w:rsid w:val="00D70C86"/>
    <w:rsid w:val="00D73D91"/>
    <w:rsid w:val="00D7481E"/>
    <w:rsid w:val="00D75402"/>
    <w:rsid w:val="00D7584F"/>
    <w:rsid w:val="00D77B08"/>
    <w:rsid w:val="00D77CA7"/>
    <w:rsid w:val="00D808DC"/>
    <w:rsid w:val="00D80EC4"/>
    <w:rsid w:val="00D8132F"/>
    <w:rsid w:val="00D81632"/>
    <w:rsid w:val="00D81701"/>
    <w:rsid w:val="00D81A95"/>
    <w:rsid w:val="00D867B4"/>
    <w:rsid w:val="00D870FD"/>
    <w:rsid w:val="00D8739F"/>
    <w:rsid w:val="00D90847"/>
    <w:rsid w:val="00D90CBA"/>
    <w:rsid w:val="00D93072"/>
    <w:rsid w:val="00D943FD"/>
    <w:rsid w:val="00D955BB"/>
    <w:rsid w:val="00DA23A0"/>
    <w:rsid w:val="00DA3444"/>
    <w:rsid w:val="00DA4336"/>
    <w:rsid w:val="00DA48BE"/>
    <w:rsid w:val="00DA4B22"/>
    <w:rsid w:val="00DA6195"/>
    <w:rsid w:val="00DA6ACD"/>
    <w:rsid w:val="00DB4443"/>
    <w:rsid w:val="00DB458E"/>
    <w:rsid w:val="00DB514A"/>
    <w:rsid w:val="00DB552A"/>
    <w:rsid w:val="00DB718D"/>
    <w:rsid w:val="00DC0CCA"/>
    <w:rsid w:val="00DC32D5"/>
    <w:rsid w:val="00DC4F49"/>
    <w:rsid w:val="00DC675E"/>
    <w:rsid w:val="00DC7F4A"/>
    <w:rsid w:val="00DD4584"/>
    <w:rsid w:val="00DD5A5A"/>
    <w:rsid w:val="00DD5FD9"/>
    <w:rsid w:val="00DD6EB2"/>
    <w:rsid w:val="00DD7EBE"/>
    <w:rsid w:val="00DE11CC"/>
    <w:rsid w:val="00DE1372"/>
    <w:rsid w:val="00DE1F64"/>
    <w:rsid w:val="00DE3534"/>
    <w:rsid w:val="00DE3AAE"/>
    <w:rsid w:val="00DE5785"/>
    <w:rsid w:val="00DE589D"/>
    <w:rsid w:val="00DE5A03"/>
    <w:rsid w:val="00DE60FA"/>
    <w:rsid w:val="00DE66B3"/>
    <w:rsid w:val="00DE6F8E"/>
    <w:rsid w:val="00DE7852"/>
    <w:rsid w:val="00DF0216"/>
    <w:rsid w:val="00DF24A9"/>
    <w:rsid w:val="00DF4684"/>
    <w:rsid w:val="00DF5E7D"/>
    <w:rsid w:val="00E0023E"/>
    <w:rsid w:val="00E00C91"/>
    <w:rsid w:val="00E0232A"/>
    <w:rsid w:val="00E02405"/>
    <w:rsid w:val="00E02DCA"/>
    <w:rsid w:val="00E03243"/>
    <w:rsid w:val="00E03C28"/>
    <w:rsid w:val="00E05BFA"/>
    <w:rsid w:val="00E07A83"/>
    <w:rsid w:val="00E10293"/>
    <w:rsid w:val="00E1040A"/>
    <w:rsid w:val="00E12314"/>
    <w:rsid w:val="00E12D3C"/>
    <w:rsid w:val="00E13471"/>
    <w:rsid w:val="00E15F9A"/>
    <w:rsid w:val="00E176A7"/>
    <w:rsid w:val="00E206A4"/>
    <w:rsid w:val="00E21848"/>
    <w:rsid w:val="00E224FA"/>
    <w:rsid w:val="00E2292C"/>
    <w:rsid w:val="00E23103"/>
    <w:rsid w:val="00E234D0"/>
    <w:rsid w:val="00E26231"/>
    <w:rsid w:val="00E26AC8"/>
    <w:rsid w:val="00E35694"/>
    <w:rsid w:val="00E37EC8"/>
    <w:rsid w:val="00E42341"/>
    <w:rsid w:val="00E42ADF"/>
    <w:rsid w:val="00E4670D"/>
    <w:rsid w:val="00E46890"/>
    <w:rsid w:val="00E479A2"/>
    <w:rsid w:val="00E50AD3"/>
    <w:rsid w:val="00E52DEE"/>
    <w:rsid w:val="00E53C4C"/>
    <w:rsid w:val="00E55630"/>
    <w:rsid w:val="00E56832"/>
    <w:rsid w:val="00E56B09"/>
    <w:rsid w:val="00E61D41"/>
    <w:rsid w:val="00E63602"/>
    <w:rsid w:val="00E63D59"/>
    <w:rsid w:val="00E65000"/>
    <w:rsid w:val="00E65CBB"/>
    <w:rsid w:val="00E665EE"/>
    <w:rsid w:val="00E67AD6"/>
    <w:rsid w:val="00E7042D"/>
    <w:rsid w:val="00E70B47"/>
    <w:rsid w:val="00E70FE0"/>
    <w:rsid w:val="00E75552"/>
    <w:rsid w:val="00E75574"/>
    <w:rsid w:val="00E75905"/>
    <w:rsid w:val="00E76939"/>
    <w:rsid w:val="00E77D03"/>
    <w:rsid w:val="00E836DF"/>
    <w:rsid w:val="00E90346"/>
    <w:rsid w:val="00E924C4"/>
    <w:rsid w:val="00E92A63"/>
    <w:rsid w:val="00E92FB9"/>
    <w:rsid w:val="00E953F2"/>
    <w:rsid w:val="00EA01EA"/>
    <w:rsid w:val="00EA3288"/>
    <w:rsid w:val="00EA391C"/>
    <w:rsid w:val="00EA4A63"/>
    <w:rsid w:val="00EA51B9"/>
    <w:rsid w:val="00EA5E05"/>
    <w:rsid w:val="00EA6507"/>
    <w:rsid w:val="00EA6936"/>
    <w:rsid w:val="00EB21BE"/>
    <w:rsid w:val="00EB2BEF"/>
    <w:rsid w:val="00EB3159"/>
    <w:rsid w:val="00EB69D3"/>
    <w:rsid w:val="00EB7D98"/>
    <w:rsid w:val="00EB7ED8"/>
    <w:rsid w:val="00EC066C"/>
    <w:rsid w:val="00EC1298"/>
    <w:rsid w:val="00EC2E13"/>
    <w:rsid w:val="00EC3B32"/>
    <w:rsid w:val="00EC5773"/>
    <w:rsid w:val="00EC7661"/>
    <w:rsid w:val="00EC7D5F"/>
    <w:rsid w:val="00ED2455"/>
    <w:rsid w:val="00ED2BAC"/>
    <w:rsid w:val="00ED345C"/>
    <w:rsid w:val="00ED35FF"/>
    <w:rsid w:val="00ED3B3F"/>
    <w:rsid w:val="00ED5F5B"/>
    <w:rsid w:val="00EE0F16"/>
    <w:rsid w:val="00EE432A"/>
    <w:rsid w:val="00EE5B96"/>
    <w:rsid w:val="00EE7B3E"/>
    <w:rsid w:val="00EE7E96"/>
    <w:rsid w:val="00EF33C9"/>
    <w:rsid w:val="00EF3661"/>
    <w:rsid w:val="00EF6541"/>
    <w:rsid w:val="00EF7653"/>
    <w:rsid w:val="00F0179C"/>
    <w:rsid w:val="00F0197F"/>
    <w:rsid w:val="00F01FF1"/>
    <w:rsid w:val="00F02045"/>
    <w:rsid w:val="00F03375"/>
    <w:rsid w:val="00F05D6F"/>
    <w:rsid w:val="00F06B04"/>
    <w:rsid w:val="00F07144"/>
    <w:rsid w:val="00F07168"/>
    <w:rsid w:val="00F11289"/>
    <w:rsid w:val="00F1622F"/>
    <w:rsid w:val="00F17C31"/>
    <w:rsid w:val="00F22D36"/>
    <w:rsid w:val="00F22DDB"/>
    <w:rsid w:val="00F254B1"/>
    <w:rsid w:val="00F25758"/>
    <w:rsid w:val="00F30B31"/>
    <w:rsid w:val="00F321A1"/>
    <w:rsid w:val="00F327CD"/>
    <w:rsid w:val="00F34A1E"/>
    <w:rsid w:val="00F404B3"/>
    <w:rsid w:val="00F4218D"/>
    <w:rsid w:val="00F43321"/>
    <w:rsid w:val="00F43554"/>
    <w:rsid w:val="00F47553"/>
    <w:rsid w:val="00F478F9"/>
    <w:rsid w:val="00F47E5B"/>
    <w:rsid w:val="00F5072B"/>
    <w:rsid w:val="00F51BF7"/>
    <w:rsid w:val="00F51F0E"/>
    <w:rsid w:val="00F528DB"/>
    <w:rsid w:val="00F56F76"/>
    <w:rsid w:val="00F5782A"/>
    <w:rsid w:val="00F629AC"/>
    <w:rsid w:val="00F62DDA"/>
    <w:rsid w:val="00F62E6B"/>
    <w:rsid w:val="00F63E87"/>
    <w:rsid w:val="00F66411"/>
    <w:rsid w:val="00F717E8"/>
    <w:rsid w:val="00F718D8"/>
    <w:rsid w:val="00F80DE5"/>
    <w:rsid w:val="00F82394"/>
    <w:rsid w:val="00F84073"/>
    <w:rsid w:val="00F84706"/>
    <w:rsid w:val="00F85122"/>
    <w:rsid w:val="00F91BFC"/>
    <w:rsid w:val="00F91F7C"/>
    <w:rsid w:val="00F9232F"/>
    <w:rsid w:val="00F962F3"/>
    <w:rsid w:val="00F96A16"/>
    <w:rsid w:val="00FA1126"/>
    <w:rsid w:val="00FA19D2"/>
    <w:rsid w:val="00FA1E42"/>
    <w:rsid w:val="00FA62F6"/>
    <w:rsid w:val="00FA65D5"/>
    <w:rsid w:val="00FB4DDE"/>
    <w:rsid w:val="00FB776D"/>
    <w:rsid w:val="00FC0D82"/>
    <w:rsid w:val="00FC23CA"/>
    <w:rsid w:val="00FC3630"/>
    <w:rsid w:val="00FC3AA8"/>
    <w:rsid w:val="00FC3DA1"/>
    <w:rsid w:val="00FC4627"/>
    <w:rsid w:val="00FC4697"/>
    <w:rsid w:val="00FC6B56"/>
    <w:rsid w:val="00FC6C00"/>
    <w:rsid w:val="00FD07EB"/>
    <w:rsid w:val="00FD1165"/>
    <w:rsid w:val="00FD1FB0"/>
    <w:rsid w:val="00FD2A8E"/>
    <w:rsid w:val="00FD31AF"/>
    <w:rsid w:val="00FD4F69"/>
    <w:rsid w:val="00FD67D1"/>
    <w:rsid w:val="00FD6A4D"/>
    <w:rsid w:val="00FE0223"/>
    <w:rsid w:val="00FE0587"/>
    <w:rsid w:val="00FE0700"/>
    <w:rsid w:val="00FE0C12"/>
    <w:rsid w:val="00FE25AF"/>
    <w:rsid w:val="00FE26C6"/>
    <w:rsid w:val="00FE6585"/>
    <w:rsid w:val="00FE7B45"/>
    <w:rsid w:val="00FE7FAC"/>
    <w:rsid w:val="00FF0159"/>
    <w:rsid w:val="00FF36E9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9214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1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3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2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13D4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3D4C"/>
    <w:rPr>
      <w:color w:val="800080"/>
      <w:u w:val="single"/>
    </w:rPr>
  </w:style>
  <w:style w:type="paragraph" w:customStyle="1" w:styleId="font5">
    <w:name w:val="font5"/>
    <w:basedOn w:val="Normal"/>
    <w:rsid w:val="00D1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ont6">
    <w:name w:val="font6"/>
    <w:basedOn w:val="Normal"/>
    <w:rsid w:val="00D1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4">
    <w:name w:val="xl64"/>
    <w:basedOn w:val="Normal"/>
    <w:rsid w:val="00D13D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5">
    <w:name w:val="xl65"/>
    <w:basedOn w:val="Normal"/>
    <w:rsid w:val="00D1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6">
    <w:name w:val="xl66"/>
    <w:basedOn w:val="Normal"/>
    <w:rsid w:val="00D13D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7">
    <w:name w:val="xl67"/>
    <w:basedOn w:val="Normal"/>
    <w:rsid w:val="00D13D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Normal"/>
    <w:rsid w:val="00D13D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D1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D1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D13D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D13D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D1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D1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75">
    <w:name w:val="xl75"/>
    <w:basedOn w:val="Normal"/>
    <w:rsid w:val="00D13D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Normal"/>
    <w:rsid w:val="00D13D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66E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66E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6E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6E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6E1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03E8E"/>
    <w:pPr>
      <w:ind w:left="720"/>
      <w:contextualSpacing/>
    </w:pPr>
  </w:style>
  <w:style w:type="paragraph" w:styleId="NoSpacing">
    <w:name w:val="No Spacing"/>
    <w:uiPriority w:val="1"/>
    <w:qFormat/>
    <w:rsid w:val="00B767F8"/>
    <w:pPr>
      <w:spacing w:after="0" w:line="240" w:lineRule="auto"/>
    </w:pPr>
  </w:style>
  <w:style w:type="paragraph" w:styleId="Revision">
    <w:name w:val="Revision"/>
    <w:hidden/>
    <w:uiPriority w:val="99"/>
    <w:semiHidden/>
    <w:rsid w:val="00E650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1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3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2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13D4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3D4C"/>
    <w:rPr>
      <w:color w:val="800080"/>
      <w:u w:val="single"/>
    </w:rPr>
  </w:style>
  <w:style w:type="paragraph" w:customStyle="1" w:styleId="font5">
    <w:name w:val="font5"/>
    <w:basedOn w:val="Normal"/>
    <w:rsid w:val="00D1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ont6">
    <w:name w:val="font6"/>
    <w:basedOn w:val="Normal"/>
    <w:rsid w:val="00D1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4">
    <w:name w:val="xl64"/>
    <w:basedOn w:val="Normal"/>
    <w:rsid w:val="00D13D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5">
    <w:name w:val="xl65"/>
    <w:basedOn w:val="Normal"/>
    <w:rsid w:val="00D1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6">
    <w:name w:val="xl66"/>
    <w:basedOn w:val="Normal"/>
    <w:rsid w:val="00D13D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7">
    <w:name w:val="xl67"/>
    <w:basedOn w:val="Normal"/>
    <w:rsid w:val="00D13D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Normal"/>
    <w:rsid w:val="00D13D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D1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D1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D13D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D13D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D1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D1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75">
    <w:name w:val="xl75"/>
    <w:basedOn w:val="Normal"/>
    <w:rsid w:val="00D13D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Normal"/>
    <w:rsid w:val="00D13D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66E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66E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6E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6E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6E1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03E8E"/>
    <w:pPr>
      <w:ind w:left="720"/>
      <w:contextualSpacing/>
    </w:pPr>
  </w:style>
  <w:style w:type="paragraph" w:styleId="NoSpacing">
    <w:name w:val="No Spacing"/>
    <w:uiPriority w:val="1"/>
    <w:qFormat/>
    <w:rsid w:val="00B767F8"/>
    <w:pPr>
      <w:spacing w:after="0" w:line="240" w:lineRule="auto"/>
    </w:pPr>
  </w:style>
  <w:style w:type="paragraph" w:styleId="Revision">
    <w:name w:val="Revision"/>
    <w:hidden/>
    <w:uiPriority w:val="99"/>
    <w:semiHidden/>
    <w:rsid w:val="00E650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2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JBusch</dc:creator>
  <cp:lastModifiedBy>Joseph Busch</cp:lastModifiedBy>
  <cp:revision>4</cp:revision>
  <cp:lastPrinted>2013-11-12T15:56:00Z</cp:lastPrinted>
  <dcterms:created xsi:type="dcterms:W3CDTF">2013-12-11T21:25:00Z</dcterms:created>
  <dcterms:modified xsi:type="dcterms:W3CDTF">2014-04-23T00:58:00Z</dcterms:modified>
</cp:coreProperties>
</file>